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Times New Roman" w:eastAsia="方正小标宋简体" w:cs="Times New Roman"/>
          <w:kern w:val="0"/>
          <w:sz w:val="44"/>
          <w:szCs w:val="44"/>
          <w:lang w:val="en-US" w:eastAsia="zh-CN" w:bidi="ar-SA"/>
        </w:rPr>
      </w:pPr>
    </w:p>
    <w:p>
      <w:pPr>
        <w:jc w:val="center"/>
        <w:rPr>
          <w:rFonts w:hint="eastAsia" w:ascii="方正小标宋简体" w:hAnsi="Times New Roman" w:eastAsia="方正小标宋简体" w:cs="Times New Roman"/>
          <w:kern w:val="0"/>
          <w:sz w:val="44"/>
          <w:szCs w:val="44"/>
          <w:lang w:val="en-US" w:eastAsia="zh-CN" w:bidi="ar-SA"/>
        </w:rPr>
      </w:pPr>
    </w:p>
    <w:p>
      <w:pPr>
        <w:jc w:val="center"/>
        <w:rPr>
          <w:rFonts w:ascii="宋体" w:hAnsi="宋体" w:eastAsia="宋体" w:cs="宋体"/>
          <w:b/>
          <w:bCs/>
          <w:sz w:val="44"/>
          <w:szCs w:val="44"/>
        </w:rPr>
      </w:pPr>
      <w:r>
        <w:rPr>
          <w:rFonts w:hint="eastAsia" w:ascii="方正小标宋简体" w:hAnsi="Times New Roman" w:eastAsia="方正小标宋简体" w:cs="Times New Roman"/>
          <w:kern w:val="0"/>
          <w:sz w:val="44"/>
          <w:szCs w:val="44"/>
          <w:lang w:val="en-US" w:eastAsia="zh-CN" w:bidi="ar-SA"/>
        </w:rPr>
        <w:t>通川区二小大寨子校区附设幼儿园视频监控管理系统</w:t>
      </w:r>
      <w:r>
        <w:rPr>
          <w:rFonts w:hint="eastAsia" w:ascii="方正小标宋简体" w:eastAsia="方正小标宋简体"/>
          <w:sz w:val="44"/>
          <w:szCs w:val="44"/>
        </w:rPr>
        <w:t>建设需求说明书</w:t>
      </w:r>
    </w:p>
    <w:p>
      <w:pPr>
        <w:pStyle w:val="18"/>
        <w:ind w:firstLine="402"/>
        <w:rPr>
          <w:rFonts w:ascii="宋体" w:hAnsi="宋体" w:eastAsia="宋体" w:cs="宋体"/>
          <w:b/>
          <w:bCs/>
          <w:sz w:val="40"/>
          <w:szCs w:val="40"/>
        </w:rPr>
      </w:pPr>
    </w:p>
    <w:p>
      <w:pPr>
        <w:jc w:val="center"/>
        <w:rPr>
          <w:rFonts w:ascii="宋体" w:hAnsi="宋体" w:eastAsia="宋体" w:cs="宋体"/>
          <w:b/>
          <w:bCs/>
          <w:sz w:val="36"/>
          <w:szCs w:val="36"/>
        </w:rPr>
      </w:pPr>
    </w:p>
    <w:p>
      <w:pPr>
        <w:jc w:val="center"/>
        <w:rPr>
          <w:rFonts w:ascii="宋体" w:hAnsi="宋体" w:eastAsia="宋体" w:cs="宋体"/>
          <w:b/>
          <w:bCs/>
          <w:sz w:val="36"/>
          <w:szCs w:val="36"/>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建设单位：达州市文化旅游投资有限公司</w:t>
      </w:r>
    </w:p>
    <w:p>
      <w:r>
        <w:rPr>
          <w:rFonts w:hint="eastAsia" w:ascii="仿宋_GB2312" w:hAnsi="仿宋_GB2312" w:eastAsia="仿宋_GB2312" w:cs="仿宋_GB2312"/>
          <w:color w:val="000000"/>
          <w:sz w:val="28"/>
        </w:rPr>
        <w:t>编制日期：20</w:t>
      </w:r>
      <w:r>
        <w:rPr>
          <w:rFonts w:hint="eastAsia" w:ascii="仿宋_GB2312" w:hAnsi="仿宋_GB2312" w:eastAsia="仿宋_GB2312" w:cs="仿宋_GB2312"/>
          <w:color w:val="000000"/>
          <w:sz w:val="28"/>
          <w:lang w:val="en-US" w:eastAsia="zh-CN"/>
        </w:rPr>
        <w:t>24</w:t>
      </w:r>
      <w:r>
        <w:rPr>
          <w:rFonts w:hint="eastAsia" w:ascii="仿宋_GB2312" w:hAnsi="仿宋_GB2312" w:eastAsia="仿宋_GB2312" w:cs="仿宋_GB2312"/>
          <w:color w:val="000000"/>
          <w:sz w:val="28"/>
        </w:rPr>
        <w:t>年</w:t>
      </w:r>
      <w:r>
        <w:rPr>
          <w:rFonts w:hint="eastAsia" w:ascii="仿宋_GB2312" w:hAnsi="仿宋_GB2312" w:eastAsia="仿宋_GB2312" w:cs="仿宋_GB2312"/>
          <w:color w:val="000000"/>
          <w:sz w:val="28"/>
          <w:lang w:val="en-US" w:eastAsia="zh-CN"/>
        </w:rPr>
        <w:t>6</w:t>
      </w:r>
      <w:r>
        <w:rPr>
          <w:rFonts w:hint="eastAsia" w:ascii="仿宋_GB2312" w:hAnsi="仿宋_GB2312" w:eastAsia="仿宋_GB2312" w:cs="仿宋_GB2312"/>
          <w:color w:val="000000"/>
          <w:sz w:val="28"/>
        </w:rPr>
        <w:t>月</w:t>
      </w:r>
      <w:r>
        <w:rPr>
          <w:rFonts w:hint="eastAsia"/>
        </w:rPr>
        <w:br w:type="page"/>
      </w:r>
    </w:p>
    <w:p>
      <w:pPr>
        <w:jc w:val="center"/>
        <w:rPr>
          <w:b/>
          <w:bCs/>
          <w:sz w:val="40"/>
          <w:szCs w:val="48"/>
        </w:rPr>
      </w:pPr>
      <w:r>
        <w:rPr>
          <w:rFonts w:hint="eastAsia"/>
          <w:b/>
          <w:bCs/>
          <w:sz w:val="40"/>
          <w:szCs w:val="48"/>
        </w:rPr>
        <w:t>目 录</w:t>
      </w:r>
    </w:p>
    <w:p>
      <w:pPr>
        <w:pStyle w:val="15"/>
        <w:tabs>
          <w:tab w:val="right" w:leader="dot" w:pos="8306"/>
        </w:tabs>
        <w:rPr>
          <w:sz w:val="28"/>
          <w:szCs w:val="36"/>
        </w:rPr>
      </w:pPr>
      <w:r>
        <w:rPr>
          <w:rFonts w:hint="eastAsia"/>
          <w:b/>
          <w:bCs/>
          <w:sz w:val="52"/>
          <w:szCs w:val="72"/>
        </w:rPr>
        <w:fldChar w:fldCharType="begin"/>
      </w:r>
      <w:r>
        <w:rPr>
          <w:rFonts w:hint="eastAsia"/>
          <w:b/>
          <w:bCs/>
          <w:sz w:val="52"/>
          <w:szCs w:val="72"/>
        </w:rPr>
        <w:instrText xml:space="preserve">TOC \o "1-4" \h \u </w:instrText>
      </w:r>
      <w:r>
        <w:rPr>
          <w:rFonts w:hint="eastAsia"/>
          <w:b/>
          <w:bCs/>
          <w:sz w:val="52"/>
          <w:szCs w:val="72"/>
        </w:rPr>
        <w:fldChar w:fldCharType="separate"/>
      </w:r>
      <w:r>
        <w:fldChar w:fldCharType="begin"/>
      </w:r>
      <w:r>
        <w:instrText xml:space="preserve"> HYPERLINK \l "_Toc8790" </w:instrText>
      </w:r>
      <w:r>
        <w:fldChar w:fldCharType="separate"/>
      </w:r>
      <w:r>
        <w:rPr>
          <w:sz w:val="28"/>
          <w:szCs w:val="36"/>
        </w:rPr>
        <w:t xml:space="preserve">1、 </w:t>
      </w:r>
      <w:r>
        <w:rPr>
          <w:rFonts w:hint="eastAsia"/>
          <w:sz w:val="28"/>
          <w:szCs w:val="36"/>
        </w:rPr>
        <w:t>项目建设背景</w:t>
      </w:r>
      <w:r>
        <w:rPr>
          <w:sz w:val="28"/>
          <w:szCs w:val="36"/>
        </w:rPr>
        <w:tab/>
      </w:r>
      <w:r>
        <w:rPr>
          <w:sz w:val="28"/>
          <w:szCs w:val="36"/>
        </w:rPr>
        <w:fldChar w:fldCharType="begin"/>
      </w:r>
      <w:r>
        <w:rPr>
          <w:sz w:val="28"/>
          <w:szCs w:val="36"/>
        </w:rPr>
        <w:instrText xml:space="preserve"> PAGEREF _Toc8790 \h </w:instrText>
      </w:r>
      <w:r>
        <w:rPr>
          <w:sz w:val="28"/>
          <w:szCs w:val="36"/>
        </w:rPr>
        <w:fldChar w:fldCharType="separate"/>
      </w:r>
      <w:r>
        <w:rPr>
          <w:sz w:val="28"/>
          <w:szCs w:val="36"/>
        </w:rPr>
        <w:t>1</w:t>
      </w:r>
      <w:r>
        <w:rPr>
          <w:sz w:val="28"/>
          <w:szCs w:val="36"/>
        </w:rPr>
        <w:fldChar w:fldCharType="end"/>
      </w:r>
      <w:r>
        <w:rPr>
          <w:sz w:val="28"/>
          <w:szCs w:val="36"/>
        </w:rPr>
        <w:fldChar w:fldCharType="end"/>
      </w:r>
    </w:p>
    <w:p>
      <w:pPr>
        <w:pStyle w:val="15"/>
        <w:tabs>
          <w:tab w:val="right" w:leader="dot" w:pos="8306"/>
        </w:tabs>
        <w:rPr>
          <w:sz w:val="28"/>
          <w:szCs w:val="36"/>
        </w:rPr>
      </w:pPr>
      <w:r>
        <w:fldChar w:fldCharType="begin"/>
      </w:r>
      <w:r>
        <w:instrText xml:space="preserve"> HYPERLINK \l "_Toc8937" </w:instrText>
      </w:r>
      <w:r>
        <w:fldChar w:fldCharType="separate"/>
      </w:r>
      <w:r>
        <w:rPr>
          <w:sz w:val="28"/>
          <w:szCs w:val="36"/>
        </w:rPr>
        <w:t xml:space="preserve">2、 </w:t>
      </w:r>
      <w:r>
        <w:rPr>
          <w:rFonts w:hint="eastAsia"/>
          <w:sz w:val="28"/>
          <w:szCs w:val="36"/>
        </w:rPr>
        <w:t>设计方案</w:t>
      </w:r>
      <w:r>
        <w:rPr>
          <w:sz w:val="28"/>
          <w:szCs w:val="36"/>
        </w:rPr>
        <w:tab/>
      </w:r>
      <w:r>
        <w:rPr>
          <w:sz w:val="28"/>
          <w:szCs w:val="36"/>
        </w:rPr>
        <w:fldChar w:fldCharType="begin"/>
      </w:r>
      <w:r>
        <w:rPr>
          <w:sz w:val="28"/>
          <w:szCs w:val="36"/>
        </w:rPr>
        <w:instrText xml:space="preserve"> PAGEREF _Toc8937 \h </w:instrText>
      </w:r>
      <w:r>
        <w:rPr>
          <w:sz w:val="28"/>
          <w:szCs w:val="36"/>
        </w:rPr>
        <w:fldChar w:fldCharType="separate"/>
      </w:r>
      <w:r>
        <w:rPr>
          <w:sz w:val="28"/>
          <w:szCs w:val="36"/>
        </w:rPr>
        <w:t>1</w:t>
      </w:r>
      <w:r>
        <w:rPr>
          <w:sz w:val="28"/>
          <w:szCs w:val="36"/>
        </w:rPr>
        <w:fldChar w:fldCharType="end"/>
      </w:r>
      <w:r>
        <w:rPr>
          <w:sz w:val="28"/>
          <w:szCs w:val="36"/>
        </w:rPr>
        <w:fldChar w:fldCharType="end"/>
      </w:r>
    </w:p>
    <w:p>
      <w:pPr>
        <w:pStyle w:val="16"/>
        <w:tabs>
          <w:tab w:val="right" w:leader="dot" w:pos="8306"/>
        </w:tabs>
        <w:rPr>
          <w:sz w:val="28"/>
          <w:szCs w:val="36"/>
        </w:rPr>
      </w:pPr>
      <w:r>
        <w:fldChar w:fldCharType="begin"/>
      </w:r>
      <w:r>
        <w:instrText xml:space="preserve"> HYPERLINK \l "_Toc24460" </w:instrText>
      </w:r>
      <w:r>
        <w:fldChar w:fldCharType="separate"/>
      </w:r>
      <w:r>
        <w:rPr>
          <w:rFonts w:hint="eastAsia"/>
          <w:sz w:val="28"/>
          <w:szCs w:val="36"/>
        </w:rPr>
        <w:t>2.1视频监控系统</w:t>
      </w:r>
      <w:r>
        <w:rPr>
          <w:sz w:val="28"/>
          <w:szCs w:val="36"/>
        </w:rPr>
        <w:tab/>
      </w:r>
      <w:r>
        <w:rPr>
          <w:sz w:val="28"/>
          <w:szCs w:val="36"/>
        </w:rPr>
        <w:fldChar w:fldCharType="begin"/>
      </w:r>
      <w:r>
        <w:rPr>
          <w:sz w:val="28"/>
          <w:szCs w:val="36"/>
        </w:rPr>
        <w:instrText xml:space="preserve"> PAGEREF _Toc24460 \h </w:instrText>
      </w:r>
      <w:r>
        <w:rPr>
          <w:sz w:val="28"/>
          <w:szCs w:val="36"/>
        </w:rPr>
        <w:fldChar w:fldCharType="separate"/>
      </w:r>
      <w:r>
        <w:rPr>
          <w:sz w:val="28"/>
          <w:szCs w:val="36"/>
        </w:rPr>
        <w:t>1</w:t>
      </w:r>
      <w:r>
        <w:rPr>
          <w:sz w:val="28"/>
          <w:szCs w:val="36"/>
        </w:rPr>
        <w:fldChar w:fldCharType="end"/>
      </w:r>
      <w:r>
        <w:rPr>
          <w:sz w:val="28"/>
          <w:szCs w:val="36"/>
        </w:rPr>
        <w:fldChar w:fldCharType="end"/>
      </w:r>
    </w:p>
    <w:p>
      <w:pPr>
        <w:pStyle w:val="10"/>
        <w:tabs>
          <w:tab w:val="right" w:leader="dot" w:pos="8306"/>
        </w:tabs>
        <w:rPr>
          <w:sz w:val="28"/>
          <w:szCs w:val="36"/>
        </w:rPr>
      </w:pPr>
      <w:r>
        <w:fldChar w:fldCharType="begin"/>
      </w:r>
      <w:r>
        <w:instrText xml:space="preserve"> HYPERLINK \l "_Toc15545" </w:instrText>
      </w:r>
      <w:r>
        <w:fldChar w:fldCharType="separate"/>
      </w:r>
      <w:r>
        <w:rPr>
          <w:rFonts w:hint="eastAsia"/>
          <w:sz w:val="28"/>
          <w:szCs w:val="36"/>
        </w:rPr>
        <w:t>2.1.1系统概述</w:t>
      </w:r>
      <w:r>
        <w:rPr>
          <w:sz w:val="28"/>
          <w:szCs w:val="36"/>
        </w:rPr>
        <w:tab/>
      </w:r>
      <w:r>
        <w:rPr>
          <w:sz w:val="28"/>
          <w:szCs w:val="36"/>
        </w:rPr>
        <w:fldChar w:fldCharType="begin"/>
      </w:r>
      <w:r>
        <w:rPr>
          <w:sz w:val="28"/>
          <w:szCs w:val="36"/>
        </w:rPr>
        <w:instrText xml:space="preserve"> PAGEREF _Toc15545 \h </w:instrText>
      </w:r>
      <w:r>
        <w:rPr>
          <w:sz w:val="28"/>
          <w:szCs w:val="36"/>
        </w:rPr>
        <w:fldChar w:fldCharType="separate"/>
      </w:r>
      <w:r>
        <w:rPr>
          <w:sz w:val="28"/>
          <w:szCs w:val="36"/>
        </w:rPr>
        <w:t>1</w:t>
      </w:r>
      <w:r>
        <w:rPr>
          <w:sz w:val="28"/>
          <w:szCs w:val="36"/>
        </w:rPr>
        <w:fldChar w:fldCharType="end"/>
      </w:r>
      <w:r>
        <w:rPr>
          <w:sz w:val="28"/>
          <w:szCs w:val="36"/>
        </w:rPr>
        <w:fldChar w:fldCharType="end"/>
      </w:r>
    </w:p>
    <w:p>
      <w:pPr>
        <w:pStyle w:val="10"/>
        <w:tabs>
          <w:tab w:val="right" w:leader="dot" w:pos="8306"/>
        </w:tabs>
        <w:rPr>
          <w:sz w:val="28"/>
          <w:szCs w:val="36"/>
        </w:rPr>
      </w:pPr>
      <w:r>
        <w:fldChar w:fldCharType="begin"/>
      </w:r>
      <w:r>
        <w:instrText xml:space="preserve"> HYPERLINK \l "_Toc16735" </w:instrText>
      </w:r>
      <w:r>
        <w:fldChar w:fldCharType="separate"/>
      </w:r>
      <w:r>
        <w:rPr>
          <w:rFonts w:hint="eastAsia"/>
          <w:sz w:val="28"/>
          <w:szCs w:val="36"/>
        </w:rPr>
        <w:t>2.1.2设计依据</w:t>
      </w:r>
      <w:r>
        <w:rPr>
          <w:sz w:val="28"/>
          <w:szCs w:val="36"/>
        </w:rPr>
        <w:tab/>
      </w:r>
      <w:r>
        <w:rPr>
          <w:sz w:val="28"/>
          <w:szCs w:val="36"/>
        </w:rPr>
        <w:fldChar w:fldCharType="begin"/>
      </w:r>
      <w:r>
        <w:rPr>
          <w:sz w:val="28"/>
          <w:szCs w:val="36"/>
        </w:rPr>
        <w:instrText xml:space="preserve"> PAGEREF _Toc16735 \h </w:instrText>
      </w:r>
      <w:r>
        <w:rPr>
          <w:sz w:val="28"/>
          <w:szCs w:val="36"/>
        </w:rPr>
        <w:fldChar w:fldCharType="separate"/>
      </w:r>
      <w:r>
        <w:rPr>
          <w:sz w:val="28"/>
          <w:szCs w:val="36"/>
        </w:rPr>
        <w:t>2</w:t>
      </w:r>
      <w:r>
        <w:rPr>
          <w:sz w:val="28"/>
          <w:szCs w:val="36"/>
        </w:rPr>
        <w:fldChar w:fldCharType="end"/>
      </w:r>
      <w:r>
        <w:rPr>
          <w:sz w:val="28"/>
          <w:szCs w:val="36"/>
        </w:rPr>
        <w:fldChar w:fldCharType="end"/>
      </w:r>
    </w:p>
    <w:p>
      <w:pPr>
        <w:pStyle w:val="10"/>
        <w:tabs>
          <w:tab w:val="right" w:leader="dot" w:pos="8306"/>
        </w:tabs>
        <w:rPr>
          <w:sz w:val="28"/>
          <w:szCs w:val="36"/>
        </w:rPr>
      </w:pPr>
      <w:r>
        <w:fldChar w:fldCharType="begin"/>
      </w:r>
      <w:r>
        <w:instrText xml:space="preserve"> HYPERLINK \l "_Toc7834" </w:instrText>
      </w:r>
      <w:r>
        <w:fldChar w:fldCharType="separate"/>
      </w:r>
      <w:r>
        <w:rPr>
          <w:rFonts w:hint="eastAsia"/>
          <w:sz w:val="28"/>
          <w:szCs w:val="36"/>
        </w:rPr>
        <w:t>2.1.3总体架构图</w:t>
      </w:r>
      <w:r>
        <w:rPr>
          <w:sz w:val="28"/>
          <w:szCs w:val="36"/>
        </w:rPr>
        <w:tab/>
      </w:r>
      <w:r>
        <w:rPr>
          <w:sz w:val="28"/>
          <w:szCs w:val="36"/>
        </w:rPr>
        <w:fldChar w:fldCharType="begin"/>
      </w:r>
      <w:r>
        <w:rPr>
          <w:sz w:val="28"/>
          <w:szCs w:val="36"/>
        </w:rPr>
        <w:instrText xml:space="preserve"> PAGEREF _Toc7834 \h </w:instrText>
      </w:r>
      <w:r>
        <w:rPr>
          <w:sz w:val="28"/>
          <w:szCs w:val="36"/>
        </w:rPr>
        <w:fldChar w:fldCharType="separate"/>
      </w:r>
      <w:r>
        <w:rPr>
          <w:sz w:val="28"/>
          <w:szCs w:val="36"/>
        </w:rPr>
        <w:t>4</w:t>
      </w:r>
      <w:r>
        <w:rPr>
          <w:sz w:val="28"/>
          <w:szCs w:val="36"/>
        </w:rPr>
        <w:fldChar w:fldCharType="end"/>
      </w:r>
      <w:r>
        <w:rPr>
          <w:sz w:val="28"/>
          <w:szCs w:val="36"/>
        </w:rPr>
        <w:fldChar w:fldCharType="end"/>
      </w:r>
    </w:p>
    <w:p>
      <w:pPr>
        <w:pStyle w:val="10"/>
        <w:tabs>
          <w:tab w:val="right" w:leader="dot" w:pos="8306"/>
        </w:tabs>
        <w:rPr>
          <w:sz w:val="28"/>
          <w:szCs w:val="36"/>
        </w:rPr>
      </w:pPr>
      <w:r>
        <w:fldChar w:fldCharType="begin"/>
      </w:r>
      <w:r>
        <w:instrText xml:space="preserve"> HYPERLINK \l "_Toc18006" </w:instrText>
      </w:r>
      <w:r>
        <w:fldChar w:fldCharType="separate"/>
      </w:r>
      <w:r>
        <w:rPr>
          <w:rFonts w:hint="eastAsia"/>
          <w:sz w:val="28"/>
          <w:szCs w:val="36"/>
        </w:rPr>
        <w:t>2.1.4前端点位设计</w:t>
      </w:r>
      <w:r>
        <w:rPr>
          <w:sz w:val="28"/>
          <w:szCs w:val="36"/>
        </w:rPr>
        <w:tab/>
      </w:r>
      <w:r>
        <w:rPr>
          <w:sz w:val="28"/>
          <w:szCs w:val="36"/>
        </w:rPr>
        <w:fldChar w:fldCharType="begin"/>
      </w:r>
      <w:r>
        <w:rPr>
          <w:sz w:val="28"/>
          <w:szCs w:val="36"/>
        </w:rPr>
        <w:instrText xml:space="preserve"> PAGEREF _Toc18006 \h </w:instrText>
      </w:r>
      <w:r>
        <w:rPr>
          <w:sz w:val="28"/>
          <w:szCs w:val="36"/>
        </w:rPr>
        <w:fldChar w:fldCharType="separate"/>
      </w:r>
      <w:r>
        <w:rPr>
          <w:sz w:val="28"/>
          <w:szCs w:val="36"/>
        </w:rPr>
        <w:t>5</w:t>
      </w:r>
      <w:r>
        <w:rPr>
          <w:sz w:val="28"/>
          <w:szCs w:val="36"/>
        </w:rPr>
        <w:fldChar w:fldCharType="end"/>
      </w:r>
      <w:r>
        <w:rPr>
          <w:sz w:val="28"/>
          <w:szCs w:val="36"/>
        </w:rPr>
        <w:fldChar w:fldCharType="end"/>
      </w:r>
    </w:p>
    <w:p>
      <w:pPr>
        <w:pStyle w:val="10"/>
        <w:tabs>
          <w:tab w:val="right" w:leader="dot" w:pos="8306"/>
        </w:tabs>
        <w:rPr>
          <w:sz w:val="28"/>
          <w:szCs w:val="36"/>
        </w:rPr>
      </w:pPr>
      <w:r>
        <w:fldChar w:fldCharType="begin"/>
      </w:r>
      <w:r>
        <w:instrText xml:space="preserve"> HYPERLINK \l "_Toc19976" </w:instrText>
      </w:r>
      <w:r>
        <w:fldChar w:fldCharType="separate"/>
      </w:r>
      <w:r>
        <w:rPr>
          <w:rFonts w:hint="eastAsia"/>
          <w:sz w:val="28"/>
          <w:szCs w:val="36"/>
        </w:rPr>
        <w:t>2.1.5传输系统设计</w:t>
      </w:r>
      <w:r>
        <w:rPr>
          <w:sz w:val="28"/>
          <w:szCs w:val="36"/>
        </w:rPr>
        <w:tab/>
      </w:r>
      <w:r>
        <w:rPr>
          <w:sz w:val="28"/>
          <w:szCs w:val="36"/>
        </w:rPr>
        <w:fldChar w:fldCharType="begin"/>
      </w:r>
      <w:r>
        <w:rPr>
          <w:sz w:val="28"/>
          <w:szCs w:val="36"/>
        </w:rPr>
        <w:instrText xml:space="preserve"> PAGEREF _Toc19976 \h </w:instrText>
      </w:r>
      <w:r>
        <w:rPr>
          <w:sz w:val="28"/>
          <w:szCs w:val="36"/>
        </w:rPr>
        <w:fldChar w:fldCharType="separate"/>
      </w:r>
      <w:r>
        <w:rPr>
          <w:sz w:val="28"/>
          <w:szCs w:val="36"/>
        </w:rPr>
        <w:t>5</w:t>
      </w:r>
      <w:r>
        <w:rPr>
          <w:sz w:val="28"/>
          <w:szCs w:val="36"/>
        </w:rPr>
        <w:fldChar w:fldCharType="end"/>
      </w:r>
      <w:r>
        <w:rPr>
          <w:sz w:val="28"/>
          <w:szCs w:val="36"/>
        </w:rPr>
        <w:fldChar w:fldCharType="end"/>
      </w:r>
    </w:p>
    <w:p>
      <w:pPr>
        <w:pStyle w:val="10"/>
        <w:tabs>
          <w:tab w:val="right" w:leader="dot" w:pos="8306"/>
        </w:tabs>
        <w:rPr>
          <w:sz w:val="28"/>
          <w:szCs w:val="36"/>
        </w:rPr>
      </w:pPr>
      <w:r>
        <w:fldChar w:fldCharType="begin"/>
      </w:r>
      <w:r>
        <w:instrText xml:space="preserve"> HYPERLINK \l "_Toc17068" </w:instrText>
      </w:r>
      <w:r>
        <w:fldChar w:fldCharType="separate"/>
      </w:r>
      <w:r>
        <w:rPr>
          <w:rFonts w:hint="eastAsia"/>
          <w:sz w:val="28"/>
          <w:szCs w:val="36"/>
        </w:rPr>
        <w:t>2.1.6存储系统设计</w:t>
      </w:r>
      <w:r>
        <w:rPr>
          <w:sz w:val="28"/>
          <w:szCs w:val="36"/>
        </w:rPr>
        <w:tab/>
      </w:r>
      <w:r>
        <w:rPr>
          <w:sz w:val="28"/>
          <w:szCs w:val="36"/>
        </w:rPr>
        <w:fldChar w:fldCharType="begin"/>
      </w:r>
      <w:r>
        <w:rPr>
          <w:sz w:val="28"/>
          <w:szCs w:val="36"/>
        </w:rPr>
        <w:instrText xml:space="preserve"> PAGEREF _Toc17068 \h </w:instrText>
      </w:r>
      <w:r>
        <w:rPr>
          <w:sz w:val="28"/>
          <w:szCs w:val="36"/>
        </w:rPr>
        <w:fldChar w:fldCharType="separate"/>
      </w:r>
      <w:r>
        <w:rPr>
          <w:sz w:val="28"/>
          <w:szCs w:val="36"/>
        </w:rPr>
        <w:t>7</w:t>
      </w:r>
      <w:r>
        <w:rPr>
          <w:sz w:val="28"/>
          <w:szCs w:val="36"/>
        </w:rPr>
        <w:fldChar w:fldCharType="end"/>
      </w:r>
      <w:r>
        <w:rPr>
          <w:sz w:val="28"/>
          <w:szCs w:val="36"/>
        </w:rPr>
        <w:fldChar w:fldCharType="end"/>
      </w:r>
    </w:p>
    <w:p>
      <w:pPr>
        <w:pStyle w:val="10"/>
        <w:tabs>
          <w:tab w:val="right" w:leader="dot" w:pos="8306"/>
        </w:tabs>
        <w:rPr>
          <w:sz w:val="28"/>
          <w:szCs w:val="36"/>
        </w:rPr>
      </w:pPr>
      <w:r>
        <w:fldChar w:fldCharType="begin"/>
      </w:r>
      <w:r>
        <w:instrText xml:space="preserve"> HYPERLINK \l "_Toc26690" </w:instrText>
      </w:r>
      <w:r>
        <w:fldChar w:fldCharType="separate"/>
      </w:r>
      <w:r>
        <w:rPr>
          <w:rFonts w:hint="eastAsia"/>
          <w:sz w:val="28"/>
          <w:szCs w:val="36"/>
        </w:rPr>
        <w:t>2.1.7监控中心设计</w:t>
      </w:r>
      <w:r>
        <w:rPr>
          <w:sz w:val="28"/>
          <w:szCs w:val="36"/>
        </w:rPr>
        <w:tab/>
      </w:r>
      <w:r>
        <w:rPr>
          <w:sz w:val="28"/>
          <w:szCs w:val="36"/>
        </w:rPr>
        <w:fldChar w:fldCharType="begin"/>
      </w:r>
      <w:r>
        <w:rPr>
          <w:sz w:val="28"/>
          <w:szCs w:val="36"/>
        </w:rPr>
        <w:instrText xml:space="preserve"> PAGEREF _Toc26690 \h </w:instrText>
      </w:r>
      <w:r>
        <w:rPr>
          <w:sz w:val="28"/>
          <w:szCs w:val="36"/>
        </w:rPr>
        <w:fldChar w:fldCharType="separate"/>
      </w:r>
      <w:r>
        <w:rPr>
          <w:sz w:val="28"/>
          <w:szCs w:val="36"/>
        </w:rPr>
        <w:t>9</w:t>
      </w:r>
      <w:r>
        <w:rPr>
          <w:sz w:val="28"/>
          <w:szCs w:val="36"/>
        </w:rPr>
        <w:fldChar w:fldCharType="end"/>
      </w:r>
      <w:r>
        <w:rPr>
          <w:sz w:val="28"/>
          <w:szCs w:val="36"/>
        </w:rPr>
        <w:fldChar w:fldCharType="end"/>
      </w:r>
    </w:p>
    <w:p>
      <w:pPr>
        <w:pStyle w:val="16"/>
        <w:tabs>
          <w:tab w:val="right" w:leader="dot" w:pos="8306"/>
        </w:tabs>
        <w:rPr>
          <w:sz w:val="28"/>
          <w:szCs w:val="36"/>
        </w:rPr>
      </w:pPr>
      <w:r>
        <w:fldChar w:fldCharType="begin"/>
      </w:r>
      <w:r>
        <w:instrText xml:space="preserve"> HYPERLINK \l "_Toc14570" </w:instrText>
      </w:r>
      <w:r>
        <w:fldChar w:fldCharType="separate"/>
      </w:r>
      <w:r>
        <w:rPr>
          <w:rFonts w:hint="eastAsia"/>
          <w:sz w:val="28"/>
          <w:szCs w:val="36"/>
        </w:rPr>
        <w:t>2.2广播系统</w:t>
      </w:r>
      <w:r>
        <w:rPr>
          <w:sz w:val="28"/>
          <w:szCs w:val="36"/>
        </w:rPr>
        <w:tab/>
      </w:r>
      <w:r>
        <w:rPr>
          <w:sz w:val="28"/>
          <w:szCs w:val="36"/>
        </w:rPr>
        <w:fldChar w:fldCharType="begin"/>
      </w:r>
      <w:r>
        <w:rPr>
          <w:sz w:val="28"/>
          <w:szCs w:val="36"/>
        </w:rPr>
        <w:instrText xml:space="preserve"> PAGEREF _Toc14570 \h </w:instrText>
      </w:r>
      <w:r>
        <w:rPr>
          <w:sz w:val="28"/>
          <w:szCs w:val="36"/>
        </w:rPr>
        <w:fldChar w:fldCharType="separate"/>
      </w:r>
      <w:r>
        <w:rPr>
          <w:sz w:val="28"/>
          <w:szCs w:val="36"/>
        </w:rPr>
        <w:t>10</w:t>
      </w:r>
      <w:r>
        <w:rPr>
          <w:sz w:val="28"/>
          <w:szCs w:val="36"/>
        </w:rPr>
        <w:fldChar w:fldCharType="end"/>
      </w:r>
      <w:r>
        <w:rPr>
          <w:sz w:val="28"/>
          <w:szCs w:val="36"/>
        </w:rPr>
        <w:fldChar w:fldCharType="end"/>
      </w:r>
    </w:p>
    <w:p>
      <w:pPr>
        <w:pStyle w:val="10"/>
        <w:tabs>
          <w:tab w:val="right" w:leader="dot" w:pos="8306"/>
        </w:tabs>
        <w:rPr>
          <w:sz w:val="28"/>
          <w:szCs w:val="36"/>
        </w:rPr>
      </w:pPr>
      <w:r>
        <w:fldChar w:fldCharType="begin"/>
      </w:r>
      <w:r>
        <w:instrText xml:space="preserve"> HYPERLINK \l "_Toc24295" </w:instrText>
      </w:r>
      <w:r>
        <w:fldChar w:fldCharType="separate"/>
      </w:r>
      <w:r>
        <w:rPr>
          <w:rFonts w:hint="eastAsia" w:asciiTheme="minorEastAsia" w:hAnsiTheme="minorEastAsia" w:cstheme="minorEastAsia"/>
          <w:sz w:val="28"/>
          <w:szCs w:val="40"/>
        </w:rPr>
        <w:t>2.2.1、系统组成</w:t>
      </w:r>
      <w:r>
        <w:rPr>
          <w:sz w:val="28"/>
          <w:szCs w:val="36"/>
        </w:rPr>
        <w:tab/>
      </w:r>
      <w:r>
        <w:rPr>
          <w:sz w:val="28"/>
          <w:szCs w:val="36"/>
        </w:rPr>
        <w:fldChar w:fldCharType="begin"/>
      </w:r>
      <w:r>
        <w:rPr>
          <w:sz w:val="28"/>
          <w:szCs w:val="36"/>
        </w:rPr>
        <w:instrText xml:space="preserve"> PAGEREF _Toc24295 \h </w:instrText>
      </w:r>
      <w:r>
        <w:rPr>
          <w:sz w:val="28"/>
          <w:szCs w:val="36"/>
        </w:rPr>
        <w:fldChar w:fldCharType="separate"/>
      </w:r>
      <w:r>
        <w:rPr>
          <w:sz w:val="28"/>
          <w:szCs w:val="36"/>
        </w:rPr>
        <w:t>11</w:t>
      </w:r>
      <w:r>
        <w:rPr>
          <w:sz w:val="28"/>
          <w:szCs w:val="36"/>
        </w:rPr>
        <w:fldChar w:fldCharType="end"/>
      </w:r>
      <w:r>
        <w:rPr>
          <w:sz w:val="28"/>
          <w:szCs w:val="36"/>
        </w:rPr>
        <w:fldChar w:fldCharType="end"/>
      </w:r>
    </w:p>
    <w:p>
      <w:pPr>
        <w:pStyle w:val="10"/>
        <w:tabs>
          <w:tab w:val="right" w:leader="dot" w:pos="8306"/>
        </w:tabs>
        <w:rPr>
          <w:sz w:val="28"/>
          <w:szCs w:val="36"/>
        </w:rPr>
      </w:pPr>
      <w:r>
        <w:fldChar w:fldCharType="begin"/>
      </w:r>
      <w:r>
        <w:instrText xml:space="preserve"> HYPERLINK \l "_Toc20613" </w:instrText>
      </w:r>
      <w:r>
        <w:fldChar w:fldCharType="separate"/>
      </w:r>
      <w:r>
        <w:rPr>
          <w:rFonts w:hint="eastAsia" w:asciiTheme="minorEastAsia" w:hAnsiTheme="minorEastAsia" w:cstheme="minorEastAsia"/>
          <w:sz w:val="28"/>
          <w:szCs w:val="40"/>
        </w:rPr>
        <w:t>2.2.2、系统功能</w:t>
      </w:r>
      <w:r>
        <w:rPr>
          <w:sz w:val="28"/>
          <w:szCs w:val="36"/>
        </w:rPr>
        <w:tab/>
      </w:r>
      <w:r>
        <w:rPr>
          <w:sz w:val="28"/>
          <w:szCs w:val="36"/>
        </w:rPr>
        <w:fldChar w:fldCharType="begin"/>
      </w:r>
      <w:r>
        <w:rPr>
          <w:sz w:val="28"/>
          <w:szCs w:val="36"/>
        </w:rPr>
        <w:instrText xml:space="preserve"> PAGEREF _Toc20613 \h </w:instrText>
      </w:r>
      <w:r>
        <w:rPr>
          <w:sz w:val="28"/>
          <w:szCs w:val="36"/>
        </w:rPr>
        <w:fldChar w:fldCharType="separate"/>
      </w:r>
      <w:r>
        <w:rPr>
          <w:sz w:val="28"/>
          <w:szCs w:val="36"/>
        </w:rPr>
        <w:t>12</w:t>
      </w:r>
      <w:r>
        <w:rPr>
          <w:sz w:val="28"/>
          <w:szCs w:val="36"/>
        </w:rPr>
        <w:fldChar w:fldCharType="end"/>
      </w:r>
      <w:r>
        <w:rPr>
          <w:sz w:val="28"/>
          <w:szCs w:val="36"/>
        </w:rPr>
        <w:fldChar w:fldCharType="end"/>
      </w:r>
    </w:p>
    <w:p>
      <w:pPr>
        <w:pStyle w:val="15"/>
        <w:tabs>
          <w:tab w:val="right" w:leader="dot" w:pos="8306"/>
        </w:tabs>
        <w:rPr>
          <w:sz w:val="28"/>
          <w:szCs w:val="36"/>
        </w:rPr>
      </w:pPr>
      <w:r>
        <w:fldChar w:fldCharType="begin"/>
      </w:r>
      <w:r>
        <w:instrText xml:space="preserve"> HYPERLINK \l "_Toc3744" </w:instrText>
      </w:r>
      <w:r>
        <w:fldChar w:fldCharType="separate"/>
      </w:r>
      <w:r>
        <w:rPr>
          <w:rFonts w:hint="eastAsia"/>
          <w:sz w:val="28"/>
          <w:szCs w:val="36"/>
        </w:rPr>
        <w:t>3、方案清单</w:t>
      </w:r>
      <w:r>
        <w:rPr>
          <w:sz w:val="28"/>
          <w:szCs w:val="36"/>
        </w:rPr>
        <w:tab/>
      </w:r>
      <w:r>
        <w:rPr>
          <w:sz w:val="28"/>
          <w:szCs w:val="36"/>
        </w:rPr>
        <w:fldChar w:fldCharType="begin"/>
      </w:r>
      <w:r>
        <w:rPr>
          <w:sz w:val="28"/>
          <w:szCs w:val="36"/>
        </w:rPr>
        <w:instrText xml:space="preserve"> PAGEREF _Toc3744 \h </w:instrText>
      </w:r>
      <w:r>
        <w:rPr>
          <w:sz w:val="28"/>
          <w:szCs w:val="36"/>
        </w:rPr>
        <w:fldChar w:fldCharType="separate"/>
      </w:r>
      <w:r>
        <w:rPr>
          <w:sz w:val="28"/>
          <w:szCs w:val="36"/>
        </w:rPr>
        <w:t>13</w:t>
      </w:r>
      <w:r>
        <w:rPr>
          <w:sz w:val="28"/>
          <w:szCs w:val="36"/>
        </w:rPr>
        <w:fldChar w:fldCharType="end"/>
      </w:r>
      <w:r>
        <w:rPr>
          <w:sz w:val="28"/>
          <w:szCs w:val="36"/>
        </w:rPr>
        <w:fldChar w:fldCharType="end"/>
      </w:r>
    </w:p>
    <w:p>
      <w:pPr>
        <w:rPr>
          <w:b/>
          <w:bCs/>
          <w:sz w:val="40"/>
          <w:szCs w:val="48"/>
        </w:rPr>
      </w:pPr>
      <w:r>
        <w:rPr>
          <w:rFonts w:hint="eastAsia"/>
          <w:bCs/>
          <w:sz w:val="28"/>
          <w:szCs w:val="72"/>
        </w:rPr>
        <w:fldChar w:fldCharType="end"/>
      </w:r>
    </w:p>
    <w:p>
      <w:pPr>
        <w:rPr>
          <w:b/>
          <w:bCs/>
          <w:sz w:val="40"/>
          <w:szCs w:val="48"/>
        </w:rPr>
      </w:pPr>
    </w:p>
    <w:p>
      <w:pPr>
        <w:pStyle w:val="18"/>
        <w:ind w:firstLine="0" w:firstLineChars="0"/>
        <w:jc w:val="center"/>
        <w:rPr>
          <w:rFonts w:ascii="宋体" w:hAnsi="宋体" w:eastAsia="宋体" w:cs="宋体"/>
          <w:b/>
          <w:bCs/>
          <w:sz w:val="36"/>
          <w:szCs w:val="36"/>
        </w:rPr>
        <w:sectPr>
          <w:pgSz w:w="11906" w:h="16838"/>
          <w:pgMar w:top="1440" w:right="1800" w:bottom="1440" w:left="1800" w:header="851" w:footer="992" w:gutter="0"/>
          <w:cols w:space="425" w:num="1"/>
          <w:docGrid w:type="lines" w:linePitch="312" w:charSpace="0"/>
        </w:sectPr>
      </w:pPr>
    </w:p>
    <w:p>
      <w:pPr>
        <w:pStyle w:val="2"/>
        <w:numPr>
          <w:ilvl w:val="0"/>
          <w:numId w:val="4"/>
        </w:numPr>
      </w:pPr>
      <w:bookmarkStart w:id="0" w:name="_Toc8790"/>
      <w:bookmarkStart w:id="1" w:name="_Toc32417"/>
      <w:r>
        <w:rPr>
          <w:rFonts w:hint="eastAsia"/>
        </w:rPr>
        <w:t>项目建设背景</w:t>
      </w:r>
      <w:bookmarkEnd w:id="0"/>
      <w:bookmarkEnd w:id="1"/>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现代信息化校园、教育信息化技术给学校教育、教学改革和发展注入了更强劲的动力，为促进中、小学教育的发展打破传教育模式提供了新路径。同时，建设数字化学校，培养具有良好信息素养，能适应数字化社会需要的人才，是符合教育现代化的发展方向的。</w:t>
      </w:r>
    </w:p>
    <w:p>
      <w:pPr>
        <w:spacing w:line="360" w:lineRule="auto"/>
        <w:ind w:firstLine="560" w:firstLineChars="200"/>
        <w:rPr>
          <w:rFonts w:ascii="宋体" w:hAnsi="宋体" w:eastAsia="宋体" w:cs="宋体"/>
          <w:kern w:val="0"/>
          <w:sz w:val="28"/>
          <w:szCs w:val="28"/>
          <w:lang w:bidi="ar"/>
        </w:rPr>
      </w:pPr>
      <w:r>
        <w:rPr>
          <w:rFonts w:hint="eastAsia" w:ascii="宋体" w:hAnsi="宋体" w:eastAsia="宋体" w:cs="宋体"/>
          <w:sz w:val="28"/>
          <w:szCs w:val="28"/>
        </w:rPr>
        <w:t>通川区二小大寨子校区附设幼儿园为新建校区，学校位于达州市塔坨片区大寨子生态公园，总面积5805.39平方，主要建设内容为</w:t>
      </w:r>
      <w:r>
        <w:rPr>
          <w:rFonts w:hint="eastAsia" w:ascii="宋体" w:hAnsi="宋体" w:eastAsia="宋体" w:cs="宋体"/>
          <w:kern w:val="0"/>
          <w:sz w:val="28"/>
          <w:szCs w:val="28"/>
          <w:lang w:bidi="ar"/>
        </w:rPr>
        <w:t>教学及辅助用房，活动场地，室外景观、道路，地下停车场等,办学规模为12个班。目前通川区二小大寨子校区</w:t>
      </w:r>
      <w:r>
        <w:rPr>
          <w:rFonts w:hint="eastAsia" w:ascii="宋体" w:hAnsi="宋体" w:eastAsia="宋体" w:cs="宋体"/>
          <w:sz w:val="28"/>
          <w:szCs w:val="28"/>
        </w:rPr>
        <w:t>附设幼儿园</w:t>
      </w:r>
      <w:r>
        <w:rPr>
          <w:rFonts w:hint="eastAsia" w:ascii="宋体" w:hAnsi="宋体" w:eastAsia="宋体" w:cs="宋体"/>
          <w:kern w:val="0"/>
          <w:sz w:val="28"/>
          <w:szCs w:val="28"/>
          <w:lang w:bidi="ar"/>
        </w:rPr>
        <w:t>工程建设已进入收尾阶段，为确保校园安全及教学的正常运行，需建设校园监控、广播系统。</w:t>
      </w:r>
    </w:p>
    <w:p>
      <w:pPr>
        <w:pStyle w:val="18"/>
        <w:ind w:firstLine="0" w:firstLineChars="0"/>
      </w:pPr>
    </w:p>
    <w:p>
      <w:pPr>
        <w:pStyle w:val="2"/>
        <w:numPr>
          <w:ilvl w:val="0"/>
          <w:numId w:val="4"/>
        </w:numPr>
      </w:pPr>
      <w:bookmarkStart w:id="2" w:name="_Toc22130"/>
      <w:bookmarkStart w:id="3" w:name="_Toc8937"/>
      <w:r>
        <w:rPr>
          <w:rFonts w:hint="eastAsia"/>
        </w:rPr>
        <w:t>设计方案</w:t>
      </w:r>
      <w:bookmarkEnd w:id="2"/>
      <w:bookmarkEnd w:id="3"/>
    </w:p>
    <w:p>
      <w:pPr>
        <w:pStyle w:val="3"/>
      </w:pPr>
      <w:bookmarkStart w:id="4" w:name="_Toc24460"/>
      <w:bookmarkStart w:id="5" w:name="_Toc31137"/>
      <w:r>
        <w:rPr>
          <w:rFonts w:hint="eastAsia"/>
        </w:rPr>
        <w:t>2.1视频监控系统</w:t>
      </w:r>
      <w:bookmarkEnd w:id="4"/>
      <w:bookmarkEnd w:id="5"/>
    </w:p>
    <w:p>
      <w:pPr>
        <w:pStyle w:val="4"/>
      </w:pPr>
      <w:bookmarkStart w:id="6" w:name="_Toc15545"/>
      <w:bookmarkStart w:id="7" w:name="_Toc26267"/>
      <w:r>
        <w:rPr>
          <w:rFonts w:hint="eastAsia"/>
        </w:rPr>
        <w:t>2.1.1系统概述</w:t>
      </w:r>
      <w:bookmarkEnd w:id="6"/>
      <w:bookmarkEnd w:id="7"/>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智能监控系统基于学校现有网络和新增网络建设实现纯网络化数字架构。系统建设采用全高清摄像头，提供高质量图像。前端监控点视频信号通过IP摄像机直接与网络交换机连接，通过网络与监控中心服务器连接，服务器通过网络为各个授权用户提供图像信息，实现真正意义上的数字化视频传输系统。系统存储采用后端集中存储模式，提高系统视频图像的管理性、预览实时性、控制灵敏性等功能。</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为了使智能监控系统更加稳定和方便管理，我们将多个监控子系统合成一套监控系统，由统一的服务器来管理。监控中心保卫处可以对所有图像进行实时浏览、云台控制、录像查询和回放、录像资料下载。在网络上的任何一台计算机只需经管理员授权登陆服务器完成对网络中各监控点的控制及浏览，与传统监控相比具有明显的优势，不需重新布线，且前端监控点扩展方便，只要有网络的地方均可设置监控点。</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本次项目设计监控点位球机</w:t>
      </w:r>
      <w:r>
        <w:rPr>
          <w:rFonts w:hint="eastAsia" w:ascii="宋体" w:hAnsi="宋体" w:eastAsia="宋体" w:cs="宋体"/>
          <w:sz w:val="28"/>
          <w:szCs w:val="28"/>
          <w:lang w:val="en-US" w:eastAsia="zh-CN"/>
        </w:rPr>
        <w:t>7</w:t>
      </w:r>
      <w:r>
        <w:rPr>
          <w:rFonts w:hint="eastAsia" w:ascii="宋体" w:hAnsi="宋体" w:eastAsia="宋体" w:cs="宋体"/>
          <w:sz w:val="28"/>
          <w:szCs w:val="28"/>
        </w:rPr>
        <w:t>个，枪机</w:t>
      </w:r>
      <w:r>
        <w:rPr>
          <w:rFonts w:hint="eastAsia" w:ascii="宋体" w:hAnsi="宋体" w:eastAsia="宋体" w:cs="宋体"/>
          <w:sz w:val="28"/>
          <w:szCs w:val="28"/>
          <w:lang w:val="en-US" w:eastAsia="zh-CN"/>
        </w:rPr>
        <w:t>2</w:t>
      </w:r>
      <w:r>
        <w:rPr>
          <w:rFonts w:hint="eastAsia" w:ascii="宋体" w:hAnsi="宋体" w:eastAsia="宋体" w:cs="宋体"/>
          <w:sz w:val="28"/>
          <w:szCs w:val="28"/>
        </w:rPr>
        <w:t>个，半球52个，具体点位分布如下：</w:t>
      </w:r>
    </w:p>
    <w:tbl>
      <w:tblPr>
        <w:tblStyle w:val="19"/>
        <w:tblW w:w="4875" w:type="pct"/>
        <w:tblInd w:w="0" w:type="dxa"/>
        <w:tblLayout w:type="fixed"/>
        <w:tblCellMar>
          <w:top w:w="0" w:type="dxa"/>
          <w:left w:w="108" w:type="dxa"/>
          <w:bottom w:w="0" w:type="dxa"/>
          <w:right w:w="108" w:type="dxa"/>
        </w:tblCellMar>
      </w:tblPr>
      <w:tblGrid>
        <w:gridCol w:w="1385"/>
        <w:gridCol w:w="1385"/>
        <w:gridCol w:w="1385"/>
        <w:gridCol w:w="1385"/>
        <w:gridCol w:w="1385"/>
        <w:gridCol w:w="1384"/>
      </w:tblGrid>
      <w:tr>
        <w:tblPrEx>
          <w:tblCellMar>
            <w:top w:w="0" w:type="dxa"/>
            <w:left w:w="108" w:type="dxa"/>
            <w:bottom w:w="0" w:type="dxa"/>
            <w:right w:w="108" w:type="dxa"/>
          </w:tblCellMar>
        </w:tblPrEx>
        <w:trPr>
          <w:trHeight w:val="737" w:hRule="atLeast"/>
        </w:trPr>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室外</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一楼</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二楼</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三楼</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四楼</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宋体" w:hAnsi="宋体" w:eastAsia="宋体" w:cs="宋体"/>
                <w:color w:val="000000"/>
                <w:sz w:val="28"/>
                <w:szCs w:val="28"/>
              </w:rPr>
            </w:pPr>
            <w:r>
              <w:rPr>
                <w:rFonts w:hint="eastAsia" w:ascii="宋体" w:hAnsi="宋体" w:eastAsia="宋体" w:cs="宋体"/>
                <w:color w:val="000000"/>
                <w:sz w:val="28"/>
                <w:szCs w:val="28"/>
              </w:rPr>
              <w:t>总平</w:t>
            </w:r>
          </w:p>
        </w:tc>
      </w:tr>
      <w:tr>
        <w:tblPrEx>
          <w:tblCellMar>
            <w:top w:w="0" w:type="dxa"/>
            <w:left w:w="108" w:type="dxa"/>
            <w:bottom w:w="0" w:type="dxa"/>
            <w:right w:w="108" w:type="dxa"/>
          </w:tblCellMar>
        </w:tblPrEx>
        <w:trPr>
          <w:trHeight w:val="737" w:hRule="atLeast"/>
        </w:trPr>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球机</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auto"/>
              <w:jc w:val="center"/>
              <w:rPr>
                <w:rFonts w:ascii="宋体" w:hAnsi="宋体" w:eastAsia="宋体" w:cs="宋体"/>
                <w:color w:val="000000"/>
                <w:sz w:val="28"/>
                <w:szCs w:val="28"/>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auto"/>
              <w:jc w:val="center"/>
              <w:rPr>
                <w:rFonts w:ascii="宋体" w:hAnsi="宋体" w:eastAsia="宋体" w:cs="宋体"/>
                <w:color w:val="000000"/>
                <w:sz w:val="28"/>
                <w:szCs w:val="28"/>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auto"/>
              <w:jc w:val="center"/>
              <w:rPr>
                <w:rFonts w:ascii="宋体" w:hAnsi="宋体" w:eastAsia="宋体" w:cs="宋体"/>
                <w:color w:val="000000"/>
                <w:sz w:val="28"/>
                <w:szCs w:val="28"/>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auto"/>
              <w:jc w:val="center"/>
              <w:rPr>
                <w:rFonts w:ascii="宋体" w:hAnsi="宋体" w:eastAsia="宋体" w:cs="宋体"/>
                <w:color w:val="000000"/>
                <w:sz w:val="28"/>
                <w:szCs w:val="28"/>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auto"/>
              <w:jc w:val="center"/>
              <w:rPr>
                <w:rFonts w:ascii="宋体" w:hAnsi="宋体" w:eastAsia="宋体" w:cs="宋体"/>
                <w:color w:val="000000"/>
                <w:sz w:val="28"/>
                <w:szCs w:val="28"/>
              </w:rPr>
            </w:pPr>
            <w:r>
              <w:rPr>
                <w:rFonts w:hint="eastAsia" w:ascii="宋体" w:hAnsi="宋体" w:eastAsia="宋体" w:cs="宋体"/>
                <w:color w:val="000000"/>
                <w:sz w:val="28"/>
                <w:szCs w:val="28"/>
              </w:rPr>
              <w:t>7</w:t>
            </w:r>
          </w:p>
        </w:tc>
      </w:tr>
      <w:tr>
        <w:tblPrEx>
          <w:tblCellMar>
            <w:top w:w="0" w:type="dxa"/>
            <w:left w:w="108" w:type="dxa"/>
            <w:bottom w:w="0" w:type="dxa"/>
            <w:right w:w="108" w:type="dxa"/>
          </w:tblCellMar>
        </w:tblPrEx>
        <w:trPr>
          <w:trHeight w:val="737" w:hRule="atLeast"/>
        </w:trPr>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枪机</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宋体" w:hAnsi="宋体" w:eastAsia="宋体" w:cs="宋体"/>
                <w:color w:val="000000"/>
                <w:sz w:val="28"/>
                <w:szCs w:val="28"/>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宋体" w:hAnsi="宋体" w:eastAsia="宋体" w:cs="宋体"/>
                <w:color w:val="000000"/>
                <w:sz w:val="28"/>
                <w:szCs w:val="28"/>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宋体" w:hAnsi="宋体" w:eastAsia="宋体" w:cs="宋体"/>
                <w:color w:val="000000"/>
                <w:sz w:val="28"/>
                <w:szCs w:val="28"/>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宋体" w:hAnsi="宋体" w:eastAsia="宋体" w:cs="宋体"/>
                <w:color w:val="000000"/>
                <w:sz w:val="28"/>
                <w:szCs w:val="28"/>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宋体" w:hAnsi="宋体" w:eastAsia="宋体" w:cs="宋体"/>
                <w:color w:val="000000"/>
                <w:sz w:val="28"/>
                <w:szCs w:val="28"/>
              </w:rPr>
            </w:pPr>
            <w:r>
              <w:rPr>
                <w:rFonts w:hint="eastAsia" w:ascii="宋体" w:hAnsi="宋体" w:eastAsia="宋体" w:cs="宋体"/>
                <w:color w:val="000000"/>
                <w:sz w:val="28"/>
                <w:szCs w:val="28"/>
              </w:rPr>
              <w:t>2</w:t>
            </w:r>
          </w:p>
        </w:tc>
      </w:tr>
      <w:tr>
        <w:tblPrEx>
          <w:tblCellMar>
            <w:top w:w="0" w:type="dxa"/>
            <w:left w:w="108" w:type="dxa"/>
            <w:bottom w:w="0" w:type="dxa"/>
            <w:right w:w="108" w:type="dxa"/>
          </w:tblCellMar>
        </w:tblPrEx>
        <w:trPr>
          <w:trHeight w:val="737" w:hRule="atLeast"/>
        </w:trPr>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半球</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auto"/>
              <w:jc w:val="center"/>
              <w:rPr>
                <w:rFonts w:ascii="宋体" w:hAnsi="宋体" w:eastAsia="宋体" w:cs="宋体"/>
                <w:color w:val="000000"/>
                <w:sz w:val="28"/>
                <w:szCs w:val="28"/>
              </w:rPr>
            </w:pPr>
            <w:r>
              <w:rPr>
                <w:rFonts w:hint="eastAsia" w:ascii="宋体" w:hAnsi="宋体" w:eastAsia="宋体" w:cs="宋体"/>
                <w:color w:val="000000"/>
                <w:sz w:val="28"/>
                <w:szCs w:val="28"/>
              </w:rPr>
              <w:t>22</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auto"/>
              <w:jc w:val="center"/>
              <w:rPr>
                <w:rFonts w:ascii="宋体" w:hAnsi="宋体" w:eastAsia="宋体" w:cs="宋体"/>
                <w:color w:val="000000"/>
                <w:sz w:val="28"/>
                <w:szCs w:val="28"/>
              </w:rPr>
            </w:pPr>
            <w:r>
              <w:rPr>
                <w:rFonts w:hint="eastAsia" w:ascii="宋体" w:hAnsi="宋体" w:eastAsia="宋体" w:cs="宋体"/>
                <w:color w:val="000000"/>
                <w:sz w:val="28"/>
                <w:szCs w:val="28"/>
              </w:rPr>
              <w:t>16</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auto"/>
              <w:jc w:val="center"/>
              <w:rPr>
                <w:rFonts w:ascii="宋体" w:hAnsi="宋体" w:eastAsia="宋体" w:cs="宋体"/>
                <w:color w:val="000000"/>
                <w:sz w:val="28"/>
                <w:szCs w:val="28"/>
              </w:rPr>
            </w:pPr>
            <w:r>
              <w:rPr>
                <w:rFonts w:hint="eastAsia" w:ascii="宋体" w:hAnsi="宋体" w:eastAsia="宋体" w:cs="宋体"/>
                <w:color w:val="000000"/>
                <w:sz w:val="28"/>
                <w:szCs w:val="28"/>
              </w:rPr>
              <w:t>13</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80" w:lineRule="auto"/>
              <w:jc w:val="center"/>
              <w:rPr>
                <w:rFonts w:ascii="宋体" w:hAnsi="宋体" w:eastAsia="宋体" w:cs="宋体"/>
                <w:color w:val="000000"/>
                <w:sz w:val="28"/>
                <w:szCs w:val="28"/>
              </w:rPr>
            </w:pPr>
            <w:r>
              <w:rPr>
                <w:rFonts w:hint="eastAsia" w:ascii="宋体" w:hAnsi="宋体" w:eastAsia="宋体" w:cs="宋体"/>
                <w:color w:val="000000"/>
                <w:sz w:val="28"/>
                <w:szCs w:val="28"/>
              </w:rPr>
              <w:t>1</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480" w:lineRule="auto"/>
              <w:jc w:val="center"/>
              <w:textAlignment w:val="center"/>
              <w:rPr>
                <w:rFonts w:ascii="宋体" w:hAnsi="宋体" w:eastAsia="宋体" w:cs="宋体"/>
                <w:color w:val="000000"/>
                <w:kern w:val="0"/>
                <w:sz w:val="28"/>
                <w:szCs w:val="28"/>
                <w:lang w:bidi="ar"/>
              </w:rPr>
            </w:pPr>
          </w:p>
        </w:tc>
      </w:tr>
    </w:tbl>
    <w:p>
      <w:pPr>
        <w:pStyle w:val="4"/>
      </w:pPr>
      <w:bookmarkStart w:id="8" w:name="_Toc16735"/>
      <w:bookmarkStart w:id="9" w:name="_Toc22728"/>
      <w:r>
        <w:rPr>
          <w:rFonts w:hint="eastAsia"/>
        </w:rPr>
        <w:t>2.1.2设计依据</w:t>
      </w:r>
      <w:bookmarkEnd w:id="8"/>
      <w:bookmarkEnd w:id="9"/>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公安部关于联合加强中小学和幼儿园安全整治的通知</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中小学、幼儿园安全技术防范系统要求</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GB-50057-2010         《建筑物防雷设计规范》</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GB50254-50259-96      《电气装置安装工程施工及验收规范》</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GB4943-95           《信息技术设备包括电气设备的安全》</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GB50303-2015        《建筑电气工程施工质量验收规范》</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TSB-67               《无屏蔽双绞布线系统现场测试传输性能规定》</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 xml:space="preserve">GB 2894-2008    </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《安全标志及其使用导则》</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GB 50348-2018</w:t>
      </w:r>
      <w:r>
        <w:rPr>
          <w:rFonts w:hint="eastAsia" w:ascii="宋体" w:hAnsi="宋体" w:eastAsia="宋体" w:cs="宋体"/>
          <w:sz w:val="28"/>
          <w:szCs w:val="28"/>
        </w:rPr>
        <w:tab/>
      </w:r>
      <w:r>
        <w:rPr>
          <w:rFonts w:hint="eastAsia" w:ascii="宋体" w:hAnsi="宋体" w:eastAsia="宋体" w:cs="宋体"/>
          <w:sz w:val="28"/>
          <w:szCs w:val="28"/>
        </w:rPr>
        <w:t xml:space="preserve"> </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《安全防范工程技术规范》</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GB 50395-2023</w:t>
      </w:r>
      <w:r>
        <w:rPr>
          <w:rFonts w:hint="eastAsia" w:ascii="宋体" w:hAnsi="宋体" w:eastAsia="宋体" w:cs="宋体"/>
          <w:sz w:val="28"/>
          <w:szCs w:val="28"/>
        </w:rPr>
        <w:tab/>
      </w:r>
      <w:r>
        <w:rPr>
          <w:rFonts w:hint="eastAsia" w:ascii="宋体" w:hAnsi="宋体" w:eastAsia="宋体" w:cs="宋体"/>
          <w:sz w:val="28"/>
          <w:szCs w:val="28"/>
        </w:rPr>
        <w:t xml:space="preserve"> </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《视频安防监控系统工程设计规范》</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 xml:space="preserve">GA/T 75        </w:t>
      </w:r>
      <w:r>
        <w:rPr>
          <w:rFonts w:hint="eastAsia" w:ascii="宋体" w:hAnsi="宋体" w:eastAsia="宋体" w:cs="宋体"/>
          <w:sz w:val="28"/>
          <w:szCs w:val="28"/>
        </w:rPr>
        <w:tab/>
      </w:r>
      <w:r>
        <w:rPr>
          <w:rFonts w:hint="eastAsia" w:ascii="宋体" w:hAnsi="宋体" w:eastAsia="宋体" w:cs="宋体"/>
          <w:sz w:val="28"/>
          <w:szCs w:val="28"/>
        </w:rPr>
        <w:t>《安全防范工程程序与要求》</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GA 308</w:t>
      </w:r>
      <w:r>
        <w:rPr>
          <w:rFonts w:hint="eastAsia" w:ascii="宋体" w:hAnsi="宋体" w:eastAsia="宋体" w:cs="宋体"/>
          <w:sz w:val="28"/>
          <w:szCs w:val="28"/>
        </w:rPr>
        <w:tab/>
      </w:r>
      <w:r>
        <w:rPr>
          <w:rFonts w:hint="eastAsia" w:ascii="宋体" w:hAnsi="宋体" w:eastAsia="宋体" w:cs="宋体"/>
          <w:sz w:val="28"/>
          <w:szCs w:val="28"/>
        </w:rPr>
        <w:t xml:space="preserve">    </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《安全防范系统验收规则》</w:t>
      </w:r>
    </w:p>
    <w:p>
      <w:pPr>
        <w:pStyle w:val="4"/>
      </w:pPr>
      <w:bookmarkStart w:id="10" w:name="_Toc24804"/>
      <w:bookmarkStart w:id="11" w:name="_Toc7834"/>
      <w:r>
        <w:rPr>
          <w:rFonts w:hint="eastAsia"/>
        </w:rPr>
        <w:t>2.1.3总体架构图</w:t>
      </w:r>
      <w:bookmarkEnd w:id="10"/>
      <w:bookmarkEnd w:id="11"/>
    </w:p>
    <w:p>
      <w:pPr>
        <w:widowControl/>
        <w:spacing w:after="200" w:line="360" w:lineRule="auto"/>
        <w:ind w:firstLine="482"/>
        <w:jc w:val="left"/>
      </w:pPr>
      <w:r>
        <w:rPr>
          <w:rFonts w:hint="eastAsia" w:ascii="宋体" w:hAnsi="宋体" w:eastAsia="宋体" w:cs="宋体"/>
          <w:sz w:val="28"/>
          <w:szCs w:val="28"/>
        </w:rPr>
        <w:t>智能监控系统从逻辑上可分为监控前端系统、传输系统、视频存储系统、监控中心系统等几部分。</w:t>
      </w:r>
      <w:r>
        <w:rPr>
          <w:rFonts w:hint="eastAsia"/>
        </w:rPr>
        <w:drawing>
          <wp:inline distT="0" distB="0" distL="114300" distR="114300">
            <wp:extent cx="5269230" cy="5269230"/>
            <wp:effectExtent l="0" t="0" r="7620" b="7620"/>
            <wp:docPr id="5"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1"/>
                    <pic:cNvPicPr>
                      <a:picLocks noChangeAspect="1"/>
                    </pic:cNvPicPr>
                  </pic:nvPicPr>
                  <pic:blipFill>
                    <a:blip r:embed="rId5"/>
                    <a:stretch>
                      <a:fillRect/>
                    </a:stretch>
                  </pic:blipFill>
                  <pic:spPr>
                    <a:xfrm>
                      <a:off x="0" y="0"/>
                      <a:ext cx="5269230" cy="5269230"/>
                    </a:xfrm>
                    <a:prstGeom prst="rect">
                      <a:avLst/>
                    </a:prstGeom>
                  </pic:spPr>
                </pic:pic>
              </a:graphicData>
            </a:graphic>
          </wp:inline>
        </w:drawing>
      </w:r>
    </w:p>
    <w:p>
      <w:pPr>
        <w:pStyle w:val="8"/>
        <w:widowControl/>
        <w:numPr>
          <w:ilvl w:val="0"/>
          <w:numId w:val="0"/>
        </w:numPr>
        <w:rPr>
          <w:rFonts w:ascii="宋体" w:hAnsi="宋体" w:eastAsia="宋体" w:cs="宋体"/>
          <w:sz w:val="28"/>
          <w:szCs w:val="28"/>
        </w:rPr>
      </w:pPr>
      <w:r>
        <w:rPr>
          <w:rFonts w:hint="eastAsia" w:ascii="宋体" w:hAnsi="宋体" w:eastAsia="宋体" w:cs="宋体"/>
          <w:sz w:val="28"/>
          <w:szCs w:val="28"/>
        </w:rPr>
        <w:t>系统整体结构拓扑图</w:t>
      </w:r>
    </w:p>
    <w:p>
      <w:pPr>
        <w:widowControl/>
        <w:spacing w:after="200" w:line="360" w:lineRule="auto"/>
        <w:ind w:firstLine="482"/>
        <w:jc w:val="left"/>
        <w:rPr>
          <w:rFonts w:ascii="宋体" w:hAnsi="宋体" w:eastAsia="宋体" w:cs="宋体"/>
          <w:sz w:val="28"/>
          <w:szCs w:val="28"/>
        </w:rPr>
      </w:pPr>
      <w:r>
        <w:rPr>
          <w:rFonts w:hint="eastAsia" w:ascii="宋体" w:hAnsi="宋体" w:eastAsia="宋体" w:cs="宋体"/>
          <w:b/>
          <w:kern w:val="0"/>
          <w:sz w:val="28"/>
          <w:szCs w:val="28"/>
          <w:lang w:bidi="ar"/>
        </w:rPr>
        <w:t>监控前端</w:t>
      </w:r>
      <w:r>
        <w:rPr>
          <w:rFonts w:hint="eastAsia" w:ascii="宋体" w:hAnsi="宋体" w:eastAsia="宋体" w:cs="宋体"/>
          <w:kern w:val="0"/>
          <w:sz w:val="28"/>
          <w:szCs w:val="28"/>
          <w:lang w:bidi="ar"/>
        </w:rPr>
        <w:t>：系统监控前端支持多种类型的摄像机接入，系统配置高清网络枪机、球机等网络设备，按照标准的音视频编码格式及标准的通信协议，可直接接入网络并进行音视频数据的传输。</w:t>
      </w:r>
    </w:p>
    <w:p>
      <w:pPr>
        <w:widowControl/>
        <w:spacing w:after="200" w:line="360" w:lineRule="auto"/>
        <w:ind w:firstLine="482"/>
        <w:jc w:val="left"/>
        <w:rPr>
          <w:rFonts w:ascii="宋体" w:hAnsi="宋体" w:eastAsia="宋体" w:cs="宋体"/>
          <w:sz w:val="28"/>
          <w:szCs w:val="28"/>
        </w:rPr>
      </w:pPr>
      <w:r>
        <w:rPr>
          <w:rFonts w:hint="eastAsia" w:ascii="宋体" w:hAnsi="宋体" w:eastAsia="宋体" w:cs="宋体"/>
          <w:b/>
          <w:kern w:val="0"/>
          <w:sz w:val="28"/>
          <w:szCs w:val="28"/>
          <w:lang w:bidi="ar"/>
        </w:rPr>
        <w:t>传输系统：</w:t>
      </w:r>
      <w:r>
        <w:rPr>
          <w:rFonts w:hint="eastAsia" w:ascii="宋体" w:hAnsi="宋体" w:eastAsia="宋体" w:cs="宋体"/>
          <w:kern w:val="0"/>
          <w:sz w:val="28"/>
          <w:szCs w:val="28"/>
          <w:lang w:bidi="ar"/>
        </w:rPr>
        <w:t>传输网络负责将前端的视频数据传输到后端系统。</w:t>
      </w:r>
    </w:p>
    <w:p>
      <w:pPr>
        <w:pStyle w:val="23"/>
        <w:widowControl/>
        <w:rPr>
          <w:rFonts w:ascii="宋体" w:hAnsi="宋体" w:eastAsia="宋体" w:cs="宋体"/>
          <w:sz w:val="28"/>
          <w:szCs w:val="28"/>
        </w:rPr>
      </w:pPr>
      <w:r>
        <w:rPr>
          <w:rFonts w:hint="eastAsia" w:ascii="宋体" w:hAnsi="宋体" w:eastAsia="宋体" w:cs="宋体"/>
          <w:b/>
          <w:sz w:val="28"/>
          <w:szCs w:val="28"/>
        </w:rPr>
        <w:t>存储系统：</w:t>
      </w:r>
      <w:r>
        <w:rPr>
          <w:rFonts w:hint="eastAsia" w:ascii="宋体" w:hAnsi="宋体" w:eastAsia="宋体" w:cs="宋体"/>
          <w:sz w:val="28"/>
          <w:szCs w:val="28"/>
        </w:rPr>
        <w:t>视频存储系统负责对视频数据进行存储，系统配置后端NVR进行数据集中存储。</w:t>
      </w:r>
    </w:p>
    <w:p>
      <w:pPr>
        <w:pStyle w:val="23"/>
        <w:widowControl/>
        <w:rPr>
          <w:rFonts w:ascii="宋体" w:hAnsi="宋体" w:eastAsia="宋体" w:cs="宋体"/>
          <w:sz w:val="28"/>
          <w:szCs w:val="28"/>
        </w:rPr>
      </w:pPr>
      <w:r>
        <w:rPr>
          <w:rFonts w:hint="eastAsia" w:ascii="宋体" w:hAnsi="宋体" w:eastAsia="宋体" w:cs="宋体"/>
          <w:b/>
          <w:sz w:val="28"/>
          <w:szCs w:val="28"/>
        </w:rPr>
        <w:t>监控中心：</w:t>
      </w:r>
      <w:r>
        <w:rPr>
          <w:rFonts w:hint="eastAsia" w:ascii="宋体" w:hAnsi="宋体" w:eastAsia="宋体" w:cs="宋体"/>
          <w:sz w:val="28"/>
          <w:szCs w:val="28"/>
        </w:rPr>
        <w:t>视频解码拼控完成视频的解码、拼接、上墙控制，方案配置视频综合平台实现对前端所有种类视频信号的接入，完成视频信号以多种显示模式的输出。监控中心大屏显示接收视频综合平台输出的视频信号，完成视频信号的完美呈现。</w:t>
      </w:r>
    </w:p>
    <w:p>
      <w:pPr>
        <w:pStyle w:val="4"/>
      </w:pPr>
      <w:bookmarkStart w:id="12" w:name="_Toc18006"/>
      <w:bookmarkStart w:id="13" w:name="_Toc20183"/>
      <w:r>
        <w:rPr>
          <w:rFonts w:hint="eastAsia"/>
        </w:rPr>
        <w:t>2.1.4前端点位设计</w:t>
      </w:r>
      <w:bookmarkEnd w:id="12"/>
      <w:bookmarkEnd w:id="13"/>
    </w:p>
    <w:p>
      <w:pPr>
        <w:widowControl/>
        <w:spacing w:after="200" w:line="360" w:lineRule="auto"/>
        <w:ind w:firstLine="482"/>
        <w:jc w:val="left"/>
        <w:rPr>
          <w:rFonts w:cs="宋体"/>
          <w:kern w:val="0"/>
          <w:sz w:val="28"/>
          <w:szCs w:val="28"/>
          <w:lang w:bidi="ar"/>
        </w:rPr>
      </w:pPr>
      <w:r>
        <w:rPr>
          <w:rFonts w:hint="eastAsia" w:cs="宋体"/>
          <w:kern w:val="0"/>
          <w:sz w:val="28"/>
          <w:szCs w:val="28"/>
          <w:lang w:bidi="ar"/>
        </w:rPr>
        <w:t>根据学校不同的应用场景，需要选择不同的前端摄像机，以达到最优的视频监控效果。室内场景主要包括学校的教学楼、活动室、食堂、监控中心等具体建筑的内部场景，各建筑内部场景主要包括出入口、走廊、楼梯口、教室内部、食堂内部、监控中心内部等不同位置。</w:t>
      </w:r>
    </w:p>
    <w:p>
      <w:pPr>
        <w:pStyle w:val="18"/>
        <w:spacing w:line="360" w:lineRule="auto"/>
        <w:ind w:firstLine="482" w:firstLineChars="0"/>
        <w:rPr>
          <w:rFonts w:cs="宋体"/>
          <w:kern w:val="0"/>
          <w:sz w:val="28"/>
          <w:szCs w:val="28"/>
          <w:lang w:bidi="ar"/>
        </w:rPr>
      </w:pPr>
      <w:r>
        <w:rPr>
          <w:rFonts w:hint="eastAsia" w:cs="宋体"/>
          <w:kern w:val="0"/>
          <w:sz w:val="28"/>
          <w:szCs w:val="28"/>
          <w:lang w:bidi="ar"/>
        </w:rPr>
        <w:t>室外场景主要是包括消防通道、学校大门、周界等。</w:t>
      </w:r>
    </w:p>
    <w:p>
      <w:pPr>
        <w:pStyle w:val="4"/>
      </w:pPr>
      <w:bookmarkStart w:id="14" w:name="_Toc19976"/>
      <w:bookmarkStart w:id="15" w:name="_Toc19352"/>
      <w:r>
        <w:rPr>
          <w:rFonts w:hint="eastAsia"/>
        </w:rPr>
        <w:t>2.1.5传输系统设计</w:t>
      </w:r>
      <w:bookmarkEnd w:id="14"/>
      <w:bookmarkEnd w:id="15"/>
    </w:p>
    <w:p>
      <w:pPr>
        <w:widowControl/>
        <w:spacing w:after="200" w:line="360" w:lineRule="auto"/>
        <w:ind w:firstLine="560" w:firstLineChars="200"/>
        <w:jc w:val="left"/>
        <w:rPr>
          <w:rFonts w:ascii="宋体" w:hAnsi="宋体" w:eastAsia="宋体" w:cs="宋体"/>
          <w:sz w:val="28"/>
          <w:szCs w:val="28"/>
        </w:rPr>
      </w:pPr>
      <w:r>
        <w:rPr>
          <w:rFonts w:hint="eastAsia" w:ascii="宋体" w:hAnsi="宋体" w:eastAsia="宋体" w:cs="宋体"/>
          <w:kern w:val="0"/>
          <w:sz w:val="28"/>
          <w:szCs w:val="28"/>
          <w:lang w:bidi="ar"/>
        </w:rPr>
        <w:t>随着校园IP网络摄像机的大规模应用，网络建设至关重要，只有对网络进行有效的合理设计规划，校园的网络视频监控系统才能更有效稳定安全的运行。视频监控承载网相对于比较传统的数据网络还是有很大的区别，这也是由IP网络监控的特点决定的，与传统的数据型网络相比，IP视频监控系统具有带宽要求高、转发性能好、转发的是需低延时视音频等特点，网络设计的是否合理也直接决定了监控图像的实时性、稳定性和安全性。综合校园视频监控的特点，我们在建设校园网络时应满足以下要求：</w:t>
      </w:r>
    </w:p>
    <w:p>
      <w:pPr>
        <w:pStyle w:val="24"/>
        <w:widowControl w:val="0"/>
        <w:numPr>
          <w:ilvl w:val="0"/>
          <w:numId w:val="5"/>
        </w:numPr>
        <w:spacing w:after="0"/>
        <w:jc w:val="both"/>
        <w:outlineLvl w:val="9"/>
        <w:rPr>
          <w:rFonts w:ascii="宋体" w:hAnsi="宋体" w:eastAsia="宋体" w:cs="宋体"/>
          <w:b w:val="0"/>
          <w:sz w:val="28"/>
          <w:szCs w:val="28"/>
        </w:rPr>
      </w:pPr>
      <w:r>
        <w:rPr>
          <w:rFonts w:hint="eastAsia" w:ascii="宋体" w:hAnsi="宋体" w:eastAsia="宋体" w:cs="宋体"/>
          <w:b w:val="0"/>
          <w:sz w:val="28"/>
          <w:szCs w:val="28"/>
        </w:rPr>
        <w:t>网络带宽可以满足视频传输的高带宽的要求；</w:t>
      </w:r>
    </w:p>
    <w:p>
      <w:pPr>
        <w:pStyle w:val="24"/>
        <w:widowControl w:val="0"/>
        <w:numPr>
          <w:ilvl w:val="0"/>
          <w:numId w:val="5"/>
        </w:numPr>
        <w:spacing w:after="0"/>
        <w:jc w:val="both"/>
        <w:outlineLvl w:val="9"/>
        <w:rPr>
          <w:rFonts w:ascii="宋体" w:hAnsi="宋体" w:eastAsia="宋体" w:cs="宋体"/>
          <w:b w:val="0"/>
          <w:sz w:val="28"/>
          <w:szCs w:val="28"/>
        </w:rPr>
      </w:pPr>
      <w:r>
        <w:rPr>
          <w:rFonts w:hint="eastAsia" w:ascii="宋体" w:hAnsi="宋体" w:eastAsia="宋体" w:cs="宋体"/>
          <w:b w:val="0"/>
          <w:sz w:val="28"/>
          <w:szCs w:val="28"/>
        </w:rPr>
        <w:t>网络可靠性可以满足视频监控7*24小时高负荷的要求；</w:t>
      </w:r>
    </w:p>
    <w:p>
      <w:pPr>
        <w:pStyle w:val="24"/>
        <w:widowControl w:val="0"/>
        <w:numPr>
          <w:ilvl w:val="0"/>
          <w:numId w:val="5"/>
        </w:numPr>
        <w:spacing w:after="0"/>
        <w:jc w:val="both"/>
        <w:outlineLvl w:val="9"/>
        <w:rPr>
          <w:rFonts w:ascii="宋体" w:hAnsi="宋体" w:eastAsia="宋体" w:cs="宋体"/>
          <w:b w:val="0"/>
          <w:sz w:val="28"/>
          <w:szCs w:val="28"/>
        </w:rPr>
      </w:pPr>
      <w:r>
        <w:rPr>
          <w:rFonts w:hint="eastAsia" w:ascii="宋体" w:hAnsi="宋体" w:eastAsia="宋体" w:cs="宋体"/>
          <w:b w:val="0"/>
          <w:sz w:val="28"/>
          <w:szCs w:val="28"/>
        </w:rPr>
        <w:t>网络系统要具有很高的安全性；</w:t>
      </w:r>
    </w:p>
    <w:p>
      <w:pPr>
        <w:pStyle w:val="24"/>
        <w:widowControl w:val="0"/>
        <w:numPr>
          <w:ilvl w:val="0"/>
          <w:numId w:val="5"/>
        </w:numPr>
        <w:spacing w:after="0"/>
        <w:jc w:val="both"/>
        <w:outlineLvl w:val="9"/>
        <w:rPr>
          <w:rFonts w:ascii="宋体" w:hAnsi="宋体" w:eastAsia="宋体" w:cs="宋体"/>
          <w:b w:val="0"/>
          <w:sz w:val="28"/>
          <w:szCs w:val="28"/>
        </w:rPr>
      </w:pPr>
      <w:r>
        <w:rPr>
          <w:rFonts w:hint="eastAsia" w:ascii="宋体" w:hAnsi="宋体" w:eastAsia="宋体" w:cs="宋体"/>
          <w:b w:val="0"/>
          <w:sz w:val="28"/>
          <w:szCs w:val="28"/>
        </w:rPr>
        <w:t>校园网络系统必须它的经济性；</w:t>
      </w:r>
    </w:p>
    <w:p>
      <w:pPr>
        <w:pStyle w:val="17"/>
        <w:ind w:left="630"/>
        <w:rPr>
          <w:rFonts w:hint="default" w:eastAsia="宋体" w:cs="宋体"/>
          <w:sz w:val="28"/>
          <w:szCs w:val="28"/>
        </w:rPr>
      </w:pPr>
      <w:r>
        <w:rPr>
          <w:rFonts w:eastAsia="宋体" w:cs="宋体"/>
          <w:sz w:val="28"/>
          <w:szCs w:val="28"/>
        </w:rPr>
        <w:t>校园网两层组网架构</w:t>
      </w:r>
    </w:p>
    <w:p>
      <w:pPr>
        <w:widowControl/>
        <w:spacing w:after="200" w:line="360" w:lineRule="auto"/>
        <w:ind w:firstLine="420"/>
        <w:jc w:val="left"/>
        <w:rPr>
          <w:rFonts w:ascii="宋体" w:hAnsi="宋体" w:eastAsia="宋体" w:cs="宋体"/>
          <w:sz w:val="28"/>
          <w:szCs w:val="28"/>
        </w:rPr>
      </w:pPr>
      <w:r>
        <w:rPr>
          <w:rFonts w:hint="eastAsia" w:ascii="宋体" w:hAnsi="宋体" w:eastAsia="宋体" w:cs="宋体"/>
          <w:kern w:val="0"/>
          <w:sz w:val="28"/>
          <w:szCs w:val="28"/>
          <w:lang w:bidi="ar"/>
        </w:rPr>
        <w:t>校园监控传输网络支撑着整个视频监控系统的信息通道，其核心是能够提供满足相应要求的传输带宽，且具有路由冗余能力。校园网络应该是功能层次分明的网络，要求有灵活的扩展能力、升级能力、可管理性和很高的安全性。整个网络的负载主要是有实时视频流和存储流决定的，各种控制指令及网络管理信息不大，不过优先级相对较高。</w:t>
      </w:r>
    </w:p>
    <w:p>
      <w:pPr>
        <w:widowControl/>
        <w:spacing w:after="200" w:line="360" w:lineRule="auto"/>
        <w:ind w:firstLine="560" w:firstLineChars="200"/>
        <w:jc w:val="left"/>
        <w:rPr>
          <w:rFonts w:ascii="宋体" w:hAnsi="宋体" w:eastAsia="宋体" w:cs="宋体"/>
          <w:sz w:val="28"/>
          <w:szCs w:val="28"/>
        </w:rPr>
      </w:pPr>
      <w:r>
        <w:rPr>
          <w:rFonts w:hint="eastAsia" w:ascii="宋体" w:hAnsi="宋体" w:eastAsia="宋体" w:cs="宋体"/>
          <w:kern w:val="0"/>
          <w:sz w:val="28"/>
          <w:szCs w:val="28"/>
          <w:lang w:bidi="ar"/>
        </w:rPr>
        <w:t>目前校园网络较常用的校园组网方式有两种：三层组网和二层组网模式。我司采用二层组网方式来构建学校的监控专网。</w:t>
      </w:r>
    </w:p>
    <w:p>
      <w:pPr>
        <w:widowControl/>
        <w:spacing w:after="200" w:line="360" w:lineRule="auto"/>
        <w:ind w:firstLine="420"/>
        <w:jc w:val="left"/>
        <w:rPr>
          <w:rFonts w:ascii="宋体" w:hAnsi="宋体" w:eastAsia="宋体" w:cs="宋体"/>
          <w:sz w:val="28"/>
          <w:szCs w:val="28"/>
        </w:rPr>
      </w:pPr>
      <w:r>
        <w:rPr>
          <w:rFonts w:hint="eastAsia" w:ascii="宋体" w:hAnsi="宋体" w:eastAsia="宋体" w:cs="宋体"/>
          <w:kern w:val="0"/>
          <w:sz w:val="28"/>
          <w:szCs w:val="28"/>
          <w:lang w:bidi="ar"/>
        </w:rPr>
        <w:t>针对校园专网，二层组网有如下优势：</w:t>
      </w:r>
    </w:p>
    <w:p>
      <w:pPr>
        <w:pStyle w:val="24"/>
        <w:widowControl w:val="0"/>
        <w:numPr>
          <w:ilvl w:val="0"/>
          <w:numId w:val="6"/>
        </w:numPr>
        <w:spacing w:after="0"/>
        <w:jc w:val="both"/>
        <w:outlineLvl w:val="9"/>
        <w:rPr>
          <w:rFonts w:ascii="宋体" w:hAnsi="宋体" w:eastAsia="宋体" w:cs="宋体"/>
          <w:b w:val="0"/>
          <w:sz w:val="28"/>
          <w:szCs w:val="28"/>
        </w:rPr>
      </w:pPr>
      <w:r>
        <w:rPr>
          <w:rFonts w:hint="eastAsia" w:ascii="宋体" w:hAnsi="宋体" w:eastAsia="宋体" w:cs="宋体"/>
          <w:b w:val="0"/>
          <w:sz w:val="28"/>
          <w:szCs w:val="28"/>
        </w:rPr>
        <w:t>网络带宽收敛；</w:t>
      </w:r>
    </w:p>
    <w:p>
      <w:pPr>
        <w:pStyle w:val="24"/>
        <w:widowControl w:val="0"/>
        <w:numPr>
          <w:ilvl w:val="0"/>
          <w:numId w:val="6"/>
        </w:numPr>
        <w:spacing w:after="0"/>
        <w:jc w:val="both"/>
        <w:outlineLvl w:val="9"/>
        <w:rPr>
          <w:rFonts w:ascii="宋体" w:hAnsi="宋体" w:eastAsia="宋体" w:cs="宋体"/>
          <w:b w:val="0"/>
          <w:sz w:val="28"/>
          <w:szCs w:val="28"/>
        </w:rPr>
      </w:pPr>
      <w:r>
        <w:rPr>
          <w:rFonts w:hint="eastAsia" w:ascii="宋体" w:hAnsi="宋体" w:eastAsia="宋体" w:cs="宋体"/>
          <w:b w:val="0"/>
          <w:sz w:val="28"/>
          <w:szCs w:val="28"/>
        </w:rPr>
        <w:t>组网简单、管理方便；</w:t>
      </w:r>
    </w:p>
    <w:p>
      <w:pPr>
        <w:pStyle w:val="24"/>
        <w:widowControl w:val="0"/>
        <w:numPr>
          <w:ilvl w:val="0"/>
          <w:numId w:val="6"/>
        </w:numPr>
        <w:spacing w:after="0"/>
        <w:jc w:val="both"/>
        <w:outlineLvl w:val="9"/>
        <w:rPr>
          <w:rFonts w:ascii="宋体" w:hAnsi="宋体" w:eastAsia="宋体" w:cs="宋体"/>
          <w:b w:val="0"/>
          <w:sz w:val="28"/>
          <w:szCs w:val="28"/>
        </w:rPr>
      </w:pPr>
      <w:r>
        <w:rPr>
          <w:rFonts w:hint="eastAsia" w:ascii="宋体" w:hAnsi="宋体" w:eastAsia="宋体" w:cs="宋体"/>
          <w:b w:val="0"/>
          <w:sz w:val="28"/>
          <w:szCs w:val="28"/>
        </w:rPr>
        <w:t>节点减少的同时也减少了视音频的延时；</w:t>
      </w:r>
    </w:p>
    <w:p>
      <w:pPr>
        <w:pStyle w:val="24"/>
        <w:widowControl w:val="0"/>
        <w:numPr>
          <w:ilvl w:val="0"/>
          <w:numId w:val="6"/>
        </w:numPr>
        <w:spacing w:after="0"/>
        <w:jc w:val="both"/>
        <w:outlineLvl w:val="9"/>
        <w:rPr>
          <w:rFonts w:ascii="宋体" w:hAnsi="宋体" w:eastAsia="宋体" w:cs="宋体"/>
          <w:b w:val="0"/>
          <w:sz w:val="28"/>
          <w:szCs w:val="28"/>
        </w:rPr>
      </w:pPr>
      <w:r>
        <w:rPr>
          <w:rFonts w:hint="eastAsia" w:ascii="宋体" w:hAnsi="宋体" w:eastAsia="宋体" w:cs="宋体"/>
          <w:b w:val="0"/>
          <w:sz w:val="28"/>
          <w:szCs w:val="28"/>
        </w:rPr>
        <w:t>实现Qos更简洁。</w:t>
      </w:r>
    </w:p>
    <w:p>
      <w:pPr>
        <w:pStyle w:val="24"/>
        <w:widowControl w:val="0"/>
        <w:numPr>
          <w:ilvl w:val="0"/>
          <w:numId w:val="7"/>
        </w:numPr>
        <w:spacing w:after="0"/>
        <w:jc w:val="both"/>
        <w:outlineLvl w:val="9"/>
        <w:rPr>
          <w:rFonts w:ascii="宋体" w:hAnsi="宋体" w:eastAsia="宋体" w:cs="宋体"/>
          <w:b w:val="0"/>
          <w:sz w:val="28"/>
          <w:szCs w:val="28"/>
        </w:rPr>
      </w:pPr>
      <w:r>
        <w:rPr>
          <w:rFonts w:hint="eastAsia" w:ascii="宋体" w:hAnsi="宋体" w:eastAsia="宋体" w:cs="宋体"/>
          <w:sz w:val="28"/>
          <w:szCs w:val="28"/>
        </w:rPr>
        <w:t>核心层：</w:t>
      </w:r>
    </w:p>
    <w:p>
      <w:pPr>
        <w:widowControl/>
        <w:spacing w:after="200" w:line="360" w:lineRule="auto"/>
        <w:ind w:firstLine="420"/>
        <w:jc w:val="left"/>
        <w:rPr>
          <w:rFonts w:ascii="宋体" w:hAnsi="宋体" w:eastAsia="宋体" w:cs="宋体"/>
          <w:sz w:val="28"/>
          <w:szCs w:val="28"/>
        </w:rPr>
      </w:pPr>
      <w:r>
        <w:rPr>
          <w:rFonts w:hint="eastAsia" w:ascii="宋体" w:hAnsi="宋体" w:eastAsia="宋体" w:cs="宋体"/>
          <w:kern w:val="0"/>
          <w:sz w:val="28"/>
          <w:szCs w:val="28"/>
          <w:lang w:bidi="ar"/>
        </w:rPr>
        <w:t>网络主干部分称为核心层，核心层的主要目的在于通过高速转发通信，提供可靠的骨干传输结构，因此核心层交换机应拥有更高的可靠性，性能和吞吐量。</w:t>
      </w:r>
    </w:p>
    <w:p>
      <w:pPr>
        <w:widowControl/>
        <w:spacing w:after="200" w:line="360" w:lineRule="auto"/>
        <w:ind w:firstLine="560" w:firstLineChars="200"/>
        <w:jc w:val="left"/>
        <w:rPr>
          <w:rFonts w:ascii="宋体" w:hAnsi="宋体" w:eastAsia="宋体" w:cs="宋体"/>
          <w:sz w:val="28"/>
          <w:szCs w:val="28"/>
        </w:rPr>
      </w:pPr>
      <w:r>
        <w:rPr>
          <w:rFonts w:hint="eastAsia" w:ascii="宋体" w:hAnsi="宋体" w:eastAsia="宋体" w:cs="宋体"/>
          <w:kern w:val="0"/>
          <w:sz w:val="28"/>
          <w:szCs w:val="28"/>
          <w:lang w:bidi="ar"/>
        </w:rPr>
        <w:t>核心层交换机通常是整个视频网络的数据转发的中心，连接网络视频监控用户端应用的平台设备（如存储备份、解码显示设备、客户端工作站等），因此对它的冗余能力、可靠性和传输速度方面要求较高，同时要具备强大的管理能力。</w:t>
      </w:r>
    </w:p>
    <w:p>
      <w:pPr>
        <w:pStyle w:val="24"/>
        <w:widowControl w:val="0"/>
        <w:numPr>
          <w:ilvl w:val="0"/>
          <w:numId w:val="7"/>
        </w:numPr>
        <w:spacing w:after="0"/>
        <w:jc w:val="both"/>
        <w:outlineLvl w:val="9"/>
        <w:rPr>
          <w:rFonts w:ascii="宋体" w:hAnsi="宋体" w:eastAsia="宋体" w:cs="宋体"/>
          <w:b w:val="0"/>
          <w:sz w:val="28"/>
          <w:szCs w:val="28"/>
        </w:rPr>
      </w:pPr>
      <w:r>
        <w:rPr>
          <w:rFonts w:hint="eastAsia" w:ascii="宋体" w:hAnsi="宋体" w:eastAsia="宋体" w:cs="宋体"/>
          <w:sz w:val="28"/>
          <w:szCs w:val="28"/>
        </w:rPr>
        <w:t>接入层：</w:t>
      </w:r>
    </w:p>
    <w:p>
      <w:pPr>
        <w:widowControl/>
        <w:spacing w:after="200" w:line="360" w:lineRule="auto"/>
        <w:ind w:firstLine="560" w:firstLineChars="200"/>
        <w:jc w:val="left"/>
        <w:rPr>
          <w:rFonts w:ascii="宋体" w:hAnsi="宋体" w:eastAsia="宋体" w:cs="宋体"/>
          <w:sz w:val="28"/>
          <w:szCs w:val="28"/>
        </w:rPr>
      </w:pPr>
      <w:r>
        <w:rPr>
          <w:rFonts w:hint="eastAsia" w:ascii="宋体" w:hAnsi="宋体" w:eastAsia="宋体" w:cs="宋体"/>
          <w:kern w:val="0"/>
          <w:sz w:val="28"/>
          <w:szCs w:val="28"/>
          <w:lang w:bidi="ar"/>
        </w:rPr>
        <w:t>接入层通常用于连接网络摄像机及视频编码器等前端设备，接入层向上与汇聚层级联，提高前端边缘设备的部署范围。接入层交换机性能要求不高、成本较低、端口密度高，通常以100M网口前端设备提供接入，若前端设备采用POE供电，交换机还需支持POE供电功能。对于接入交换机来说，向下连接的摄像头端口百兆、千兆没有本质的区别，但是上行建议采用千兆上行。</w:t>
      </w:r>
    </w:p>
    <w:p>
      <w:pPr>
        <w:pStyle w:val="4"/>
      </w:pPr>
      <w:bookmarkStart w:id="16" w:name="_Toc17068"/>
      <w:bookmarkStart w:id="17" w:name="_Toc13625"/>
      <w:r>
        <w:rPr>
          <w:rFonts w:hint="eastAsia"/>
        </w:rPr>
        <w:t>2.1.6存储系统设计</w:t>
      </w:r>
      <w:bookmarkEnd w:id="16"/>
      <w:bookmarkEnd w:id="17"/>
    </w:p>
    <w:p>
      <w:pPr>
        <w:pStyle w:val="11"/>
        <w:widowControl/>
        <w:spacing w:line="360" w:lineRule="auto"/>
        <w:ind w:firstLine="560" w:firstLineChars="200"/>
        <w:rPr>
          <w:rFonts w:hAnsi="宋体" w:eastAsia="宋体" w:cs="宋体"/>
          <w:bCs/>
          <w:kern w:val="0"/>
          <w:sz w:val="28"/>
          <w:szCs w:val="28"/>
        </w:rPr>
      </w:pPr>
      <w:r>
        <w:rPr>
          <w:rFonts w:hint="eastAsia" w:hAnsi="宋体" w:eastAsia="宋体" w:cs="宋体"/>
          <w:bCs/>
          <w:kern w:val="0"/>
          <w:sz w:val="28"/>
          <w:szCs w:val="28"/>
        </w:rPr>
        <w:t>校园监控存储系统旨在建设一个可行的、先进的、成熟的、高可靠、高可用、易维护、高安全、高开放、高性能、灵活可扩展、易管理的存储平台，保证各监控应用系统高质量地提供连续稳定不间断的服务。</w:t>
      </w:r>
    </w:p>
    <w:p>
      <w:pPr>
        <w:pStyle w:val="11"/>
        <w:widowControl/>
        <w:spacing w:line="360" w:lineRule="auto"/>
        <w:ind w:firstLine="560" w:firstLineChars="200"/>
        <w:rPr>
          <w:rFonts w:hAnsi="宋体" w:eastAsia="宋体" w:cs="宋体"/>
          <w:bCs/>
          <w:kern w:val="0"/>
          <w:sz w:val="28"/>
          <w:szCs w:val="28"/>
        </w:rPr>
      </w:pPr>
      <w:r>
        <w:rPr>
          <w:rFonts w:hint="eastAsia" w:hAnsi="宋体" w:eastAsia="宋体" w:cs="宋体"/>
          <w:bCs/>
          <w:kern w:val="0"/>
          <w:sz w:val="28"/>
          <w:szCs w:val="28"/>
        </w:rPr>
        <w:t>在校园监控存储系统项目的建设中，作为核心基础设施的存储系统，应当达到以下主要目标：</w:t>
      </w:r>
    </w:p>
    <w:p>
      <w:pPr>
        <w:numPr>
          <w:ilvl w:val="0"/>
          <w:numId w:val="8"/>
        </w:numPr>
        <w:spacing w:line="360" w:lineRule="auto"/>
        <w:ind w:left="0" w:firstLine="200"/>
        <w:rPr>
          <w:rFonts w:ascii="宋体" w:hAnsi="宋体" w:eastAsia="宋体" w:cs="宋体"/>
          <w:color w:val="000000"/>
          <w:sz w:val="28"/>
          <w:szCs w:val="28"/>
        </w:rPr>
      </w:pPr>
      <w:r>
        <w:rPr>
          <w:rFonts w:hint="eastAsia" w:ascii="宋体" w:hAnsi="宋体" w:eastAsia="宋体" w:cs="宋体"/>
          <w:color w:val="000000"/>
          <w:kern w:val="0"/>
          <w:sz w:val="28"/>
          <w:szCs w:val="28"/>
          <w:lang w:bidi="ar"/>
        </w:rPr>
        <w:t>要求在连续写环境下实现随机读的快速处理；</w:t>
      </w:r>
    </w:p>
    <w:p>
      <w:pPr>
        <w:numPr>
          <w:ilvl w:val="0"/>
          <w:numId w:val="8"/>
        </w:numPr>
        <w:spacing w:line="360" w:lineRule="auto"/>
        <w:ind w:left="0" w:firstLine="200"/>
        <w:rPr>
          <w:rFonts w:ascii="宋体" w:hAnsi="宋体" w:eastAsia="宋体" w:cs="宋体"/>
          <w:color w:val="000000"/>
          <w:sz w:val="28"/>
          <w:szCs w:val="28"/>
        </w:rPr>
      </w:pPr>
      <w:r>
        <w:rPr>
          <w:rFonts w:hint="eastAsia" w:ascii="宋体" w:hAnsi="宋体" w:eastAsia="宋体" w:cs="宋体"/>
          <w:color w:val="000000"/>
          <w:kern w:val="0"/>
          <w:sz w:val="28"/>
          <w:szCs w:val="28"/>
          <w:lang w:bidi="ar"/>
        </w:rPr>
        <w:t>存储系统要求可靠性高，稳定性强，支持7*24小时不间断工作；</w:t>
      </w:r>
    </w:p>
    <w:p>
      <w:pPr>
        <w:numPr>
          <w:ilvl w:val="0"/>
          <w:numId w:val="8"/>
        </w:numPr>
        <w:spacing w:line="360" w:lineRule="auto"/>
        <w:ind w:left="0" w:firstLine="200"/>
        <w:rPr>
          <w:rFonts w:ascii="宋体" w:hAnsi="宋体" w:eastAsia="宋体" w:cs="宋体"/>
          <w:color w:val="000000"/>
          <w:sz w:val="28"/>
          <w:szCs w:val="28"/>
        </w:rPr>
      </w:pPr>
      <w:r>
        <w:rPr>
          <w:rFonts w:hint="eastAsia" w:ascii="宋体" w:hAnsi="宋体" w:eastAsia="宋体" w:cs="宋体"/>
          <w:color w:val="000000"/>
          <w:kern w:val="0"/>
          <w:sz w:val="28"/>
          <w:szCs w:val="28"/>
          <w:lang w:bidi="ar"/>
        </w:rPr>
        <w:t>采用高性能高可靠性成熟的存储架构，同时满足视频数据存储空间需求；</w:t>
      </w:r>
    </w:p>
    <w:p>
      <w:pPr>
        <w:numPr>
          <w:ilvl w:val="0"/>
          <w:numId w:val="8"/>
        </w:numPr>
        <w:spacing w:line="360" w:lineRule="auto"/>
        <w:ind w:left="0" w:firstLine="200"/>
        <w:rPr>
          <w:rFonts w:ascii="宋体" w:hAnsi="宋体" w:eastAsia="宋体" w:cs="宋体"/>
          <w:color w:val="000000"/>
          <w:sz w:val="28"/>
          <w:szCs w:val="28"/>
        </w:rPr>
      </w:pPr>
      <w:r>
        <w:rPr>
          <w:rFonts w:hint="eastAsia" w:ascii="宋体" w:hAnsi="宋体" w:eastAsia="宋体" w:cs="宋体"/>
          <w:color w:val="000000"/>
          <w:kern w:val="0"/>
          <w:sz w:val="28"/>
          <w:szCs w:val="28"/>
          <w:lang w:bidi="ar"/>
        </w:rPr>
        <w:t>系统方案设计适用于多台主机和存储系统连接,并且确保无单点故障；</w:t>
      </w:r>
    </w:p>
    <w:p>
      <w:pPr>
        <w:numPr>
          <w:ilvl w:val="0"/>
          <w:numId w:val="8"/>
        </w:numPr>
        <w:spacing w:line="360" w:lineRule="auto"/>
        <w:ind w:left="0" w:firstLine="200"/>
        <w:rPr>
          <w:rFonts w:ascii="宋体" w:hAnsi="宋体" w:eastAsia="宋体" w:cs="宋体"/>
          <w:color w:val="000000"/>
          <w:sz w:val="28"/>
          <w:szCs w:val="28"/>
        </w:rPr>
      </w:pPr>
      <w:r>
        <w:rPr>
          <w:rFonts w:hint="eastAsia" w:ascii="宋体" w:hAnsi="宋体" w:eastAsia="宋体" w:cs="宋体"/>
          <w:color w:val="000000"/>
          <w:kern w:val="0"/>
          <w:sz w:val="28"/>
          <w:szCs w:val="28"/>
          <w:lang w:bidi="ar"/>
        </w:rPr>
        <w:t>系统可管理性强，管理方式简单，易操作，系统具有自动恢复功能,在断电后能够迅速重新启动；</w:t>
      </w:r>
    </w:p>
    <w:p>
      <w:pPr>
        <w:numPr>
          <w:ilvl w:val="0"/>
          <w:numId w:val="8"/>
        </w:numPr>
        <w:spacing w:line="360" w:lineRule="auto"/>
        <w:ind w:left="0" w:firstLine="200"/>
        <w:rPr>
          <w:rFonts w:ascii="宋体" w:hAnsi="宋体" w:eastAsia="宋体" w:cs="宋体"/>
          <w:color w:val="000000"/>
          <w:sz w:val="28"/>
          <w:szCs w:val="28"/>
        </w:rPr>
      </w:pPr>
      <w:r>
        <w:rPr>
          <w:rFonts w:hint="eastAsia" w:ascii="宋体" w:hAnsi="宋体" w:eastAsia="宋体" w:cs="宋体"/>
          <w:color w:val="000000"/>
          <w:kern w:val="0"/>
          <w:sz w:val="28"/>
          <w:szCs w:val="28"/>
          <w:lang w:bidi="ar"/>
        </w:rPr>
        <w:t>实现监控中心核心业务的连续可用性和数据保护以及设备级的快速灾难恢复；</w:t>
      </w:r>
    </w:p>
    <w:p>
      <w:pPr>
        <w:numPr>
          <w:ilvl w:val="0"/>
          <w:numId w:val="8"/>
        </w:numPr>
        <w:spacing w:line="360" w:lineRule="auto"/>
        <w:ind w:left="0" w:firstLine="200"/>
        <w:rPr>
          <w:rFonts w:ascii="宋体" w:hAnsi="宋体" w:eastAsia="宋体" w:cs="宋体"/>
          <w:color w:val="000000"/>
          <w:sz w:val="28"/>
          <w:szCs w:val="28"/>
        </w:rPr>
      </w:pPr>
      <w:r>
        <w:rPr>
          <w:rFonts w:hint="eastAsia" w:ascii="宋体" w:hAnsi="宋体" w:eastAsia="宋体" w:cs="宋体"/>
          <w:color w:val="000000"/>
          <w:kern w:val="0"/>
          <w:sz w:val="28"/>
          <w:szCs w:val="28"/>
          <w:lang w:bidi="ar"/>
        </w:rPr>
        <w:t>数据实现统一管理，针对重要的视频数据可进行快速备份恢复及数据归档和迁移管理；</w:t>
      </w:r>
    </w:p>
    <w:p>
      <w:pPr>
        <w:numPr>
          <w:ilvl w:val="0"/>
          <w:numId w:val="8"/>
        </w:numPr>
        <w:spacing w:line="360" w:lineRule="auto"/>
        <w:ind w:left="0" w:firstLine="200"/>
        <w:rPr>
          <w:rFonts w:ascii="宋体" w:hAnsi="宋体" w:eastAsia="宋体" w:cs="宋体"/>
          <w:color w:val="000000"/>
          <w:sz w:val="28"/>
          <w:szCs w:val="28"/>
        </w:rPr>
      </w:pPr>
      <w:r>
        <w:rPr>
          <w:rFonts w:hint="eastAsia" w:ascii="宋体" w:hAnsi="宋体" w:eastAsia="宋体" w:cs="宋体"/>
          <w:color w:val="000000"/>
          <w:kern w:val="0"/>
          <w:sz w:val="28"/>
          <w:szCs w:val="28"/>
          <w:lang w:bidi="ar"/>
        </w:rPr>
        <w:t>支持在海量视频数据中的在线快速读取所需视频录像；</w:t>
      </w:r>
    </w:p>
    <w:p>
      <w:pPr>
        <w:widowControl/>
        <w:spacing w:after="200" w:line="360" w:lineRule="auto"/>
        <w:ind w:firstLine="200"/>
        <w:jc w:val="left"/>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寻求性价比最佳的存储产品，降低总实施成本，目前学校监控系统设计的存储时间为30天。</w:t>
      </w:r>
    </w:p>
    <w:p>
      <w:pPr>
        <w:pStyle w:val="4"/>
      </w:pPr>
      <w:bookmarkStart w:id="18" w:name="_Toc32154"/>
      <w:bookmarkStart w:id="19" w:name="_Toc26690"/>
      <w:r>
        <w:rPr>
          <w:rFonts w:hint="eastAsia"/>
        </w:rPr>
        <w:t>2.1.7监控中心设计</w:t>
      </w:r>
      <w:bookmarkEnd w:id="18"/>
      <w:bookmarkEnd w:id="19"/>
    </w:p>
    <w:p>
      <w:pPr>
        <w:widowControl/>
        <w:spacing w:after="200" w:line="360" w:lineRule="auto"/>
        <w:ind w:firstLine="482"/>
        <w:jc w:val="left"/>
        <w:rPr>
          <w:sz w:val="28"/>
          <w:szCs w:val="28"/>
        </w:rPr>
      </w:pPr>
      <w:r>
        <w:rPr>
          <w:rFonts w:hint="eastAsia" w:cs="宋体"/>
          <w:kern w:val="0"/>
          <w:sz w:val="28"/>
          <w:szCs w:val="28"/>
          <w:lang w:bidi="ar"/>
        </w:rPr>
        <w:t>监控中心是整个学校视频监控系统的核心，其作用是实现整个学校的视频影像资源的控制及显示，并对视频图像资源进行统一管理和调度。</w:t>
      </w:r>
    </w:p>
    <w:p>
      <w:pPr>
        <w:widowControl/>
        <w:spacing w:after="200" w:line="360" w:lineRule="auto"/>
        <w:ind w:firstLine="482"/>
        <w:jc w:val="left"/>
        <w:rPr>
          <w:sz w:val="28"/>
          <w:szCs w:val="28"/>
        </w:rPr>
      </w:pPr>
      <w:r>
        <w:rPr>
          <w:rFonts w:hint="eastAsia" w:cs="宋体"/>
          <w:kern w:val="0"/>
          <w:sz w:val="28"/>
          <w:szCs w:val="28"/>
          <w:lang w:bidi="ar"/>
        </w:rPr>
        <w:t>中心机房的存储设备进行视频影像的集中存储及调用，视频控制器实现对视频影像的解码上墙及显示屏幕拼接控制，通过平台及控制键盘进行视频影像的控制轮询显示灯，实现中控中心对整个校园的可视化监控管理及系统联动指挥调度的中心点管控。</w:t>
      </w:r>
    </w:p>
    <w:p>
      <w:pPr>
        <w:jc w:val="center"/>
        <w:rPr>
          <w:kern w:val="0"/>
          <w:sz w:val="24"/>
        </w:rPr>
      </w:pPr>
      <w:r>
        <w:rPr>
          <w:rFonts w:hint="eastAsia"/>
          <w:kern w:val="0"/>
          <w:sz w:val="24"/>
        </w:rPr>
        <w:drawing>
          <wp:inline distT="0" distB="0" distL="114300" distR="114300">
            <wp:extent cx="4575810" cy="3422015"/>
            <wp:effectExtent l="0" t="0" r="15240" b="6985"/>
            <wp:docPr id="6" name="图片 6"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2"/>
                    <pic:cNvPicPr>
                      <a:picLocks noChangeAspect="1"/>
                    </pic:cNvPicPr>
                  </pic:nvPicPr>
                  <pic:blipFill>
                    <a:blip r:embed="rId6"/>
                    <a:srcRect l="11099" r="15341"/>
                    <a:stretch>
                      <a:fillRect/>
                    </a:stretch>
                  </pic:blipFill>
                  <pic:spPr>
                    <a:xfrm>
                      <a:off x="0" y="0"/>
                      <a:ext cx="4575810" cy="3422015"/>
                    </a:xfrm>
                    <a:prstGeom prst="rect">
                      <a:avLst/>
                    </a:prstGeom>
                  </pic:spPr>
                </pic:pic>
              </a:graphicData>
            </a:graphic>
          </wp:inline>
        </w:drawing>
      </w:r>
    </w:p>
    <w:p>
      <w:pPr>
        <w:pStyle w:val="18"/>
        <w:spacing w:line="360" w:lineRule="auto"/>
        <w:ind w:firstLine="0" w:firstLineChars="0"/>
        <w:rPr>
          <w:rFonts w:ascii="宋体" w:hAnsi="宋体" w:eastAsia="宋体" w:cs="宋体"/>
          <w:sz w:val="28"/>
          <w:szCs w:val="28"/>
        </w:rPr>
      </w:pPr>
      <w:r>
        <w:rPr>
          <w:rFonts w:hint="eastAsia" w:ascii="宋体" w:hAnsi="宋体" w:eastAsia="宋体" w:cs="宋体"/>
          <w:sz w:val="28"/>
          <w:szCs w:val="28"/>
        </w:rPr>
        <w:t>学校本次显示大屏采用2台55寸液晶显示器。</w:t>
      </w:r>
    </w:p>
    <w:p>
      <w:pPr>
        <w:widowControl/>
        <w:spacing w:after="200" w:line="360" w:lineRule="auto"/>
        <w:ind w:firstLine="420"/>
        <w:jc w:val="left"/>
        <w:rPr>
          <w:rFonts w:ascii="宋体" w:hAnsi="宋体" w:eastAsia="宋体" w:cs="宋体"/>
          <w:kern w:val="0"/>
          <w:sz w:val="28"/>
          <w:szCs w:val="28"/>
          <w:lang w:bidi="ar"/>
        </w:rPr>
      </w:pPr>
      <w:r>
        <w:rPr>
          <w:rFonts w:hint="eastAsia" w:ascii="宋体" w:hAnsi="宋体" w:eastAsia="宋体" w:cs="宋体"/>
          <w:sz w:val="28"/>
          <w:szCs w:val="28"/>
        </w:rPr>
        <w:t>功能效果：</w:t>
      </w:r>
      <w:r>
        <w:rPr>
          <w:rFonts w:hint="eastAsia" w:ascii="宋体" w:hAnsi="宋体" w:eastAsia="宋体" w:cs="宋体"/>
          <w:kern w:val="0"/>
          <w:sz w:val="28"/>
          <w:szCs w:val="28"/>
          <w:lang w:bidi="ar"/>
        </w:rPr>
        <w:t>实现模拟视频、计算机信号、高清数字信号、网络流媒体信号的单屏、漫游、局部全屏功能。</w:t>
      </w:r>
    </w:p>
    <w:p>
      <w:pPr>
        <w:pStyle w:val="3"/>
        <w:rPr>
          <w:rFonts w:asciiTheme="minorEastAsia" w:hAnsiTheme="minorEastAsia" w:eastAsiaTheme="minorEastAsia" w:cstheme="minorEastAsia"/>
          <w:sz w:val="24"/>
        </w:rPr>
      </w:pPr>
      <w:bookmarkStart w:id="20" w:name="_Toc26079"/>
      <w:bookmarkStart w:id="21" w:name="_Toc14570"/>
      <w:r>
        <w:rPr>
          <w:rFonts w:hint="eastAsia"/>
        </w:rPr>
        <w:t>2.2广播系统</w:t>
      </w:r>
      <w:bookmarkEnd w:id="20"/>
      <w:bookmarkEnd w:id="21"/>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通川区二小大寨子校区附设幼儿园广播系统分为室内广播和室外广播两个大区域，室内广播又分为教室区域、公共区域以及办公区域。</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校园广播系统主要用于满足学校日常管理和教育活动的需求，包括但不限于升旗、眼操、通知、广播操、运动会等日常校务管理，以及多媒体教学和紧急情况下的紧急广播。</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校园广播系统是每个学校不可缺少的基础设施之一，它以其实用性、经济性、便捷性被各类学校广泛应用。这些系统不仅用于各种公共场合，如举行全校的活动、通知、升国旗、课间操、播送课间音乐、表扬先进、召开全校大会等，还随着现代信息技术的不断发展，多媒体教学在广大中小学的不断普及，利用广播系统进行语音教学的需求在不断的增加，特别是音乐铃声的普及，英语听力考试的实施等，对现行广播系统的功能容量、音质、智能化水平等提出了更高的要求。</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校园广播系统分为多个子系统，包括室内广播系统、室外广播系统、定时广播系统、紧急广播系统等，以满足校园的多样化需求。室内广播系统主要用于教室、办公室、图书馆等室内场所，提供通知、考试广播、音乐播放等服务。室外广播系统则主要用于操场、篮球场等室外场所，提供通知、音乐播放等服务。定时广播系统用于对校园各分区进行课间铃声、眼保健操等功能性广播。紧急广播系统则用于紧急情况下的全校范围紧急广播。</w:t>
      </w:r>
    </w:p>
    <w:p>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随着技术的飞速发展，校园广播系统已经经历了单分区系统、手动控制多分区系统，再到目前最先进的微机控制全自动多分区系统等几个发展阶段，已从传统的单纯播放磁带、领导讲话，发展到现在与多媒体技术相结合，从传统的单一模拟播放发展到今天的全数字多音源智能分区或逐点控制播放，成为校园文化建设和教学管理的一个重要工具，是学校重要的硬件基础设施。通过计算机自动播放音乐，代替了传统刺耳的电铃声，烘托出了一种文雅、宁静的教学文化氛围，能够减轻学生的心理负担，有利于提高学习效率。学校对于校园广播系统要求稳定可靠，功能强大，音质清淅，操作方便，自动播放，分区控制，智能化程度高，能提供个性化设计服务。</w:t>
      </w:r>
    </w:p>
    <w:p>
      <w:pPr>
        <w:pStyle w:val="7"/>
        <w:spacing w:line="360" w:lineRule="auto"/>
        <w:ind w:firstLine="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智能分区广播</w:t>
      </w:r>
      <w:r>
        <w:rPr>
          <w:rStyle w:val="33"/>
          <w:rFonts w:hint="eastAsia" w:asciiTheme="minorEastAsia" w:hAnsiTheme="minorEastAsia" w:eastAsiaTheme="minorEastAsia" w:cstheme="minorEastAsia"/>
          <w:color w:val="auto"/>
          <w:sz w:val="28"/>
          <w:szCs w:val="28"/>
        </w:rPr>
        <w:t>系统，实现自动广播。</w:t>
      </w:r>
      <w:r>
        <w:rPr>
          <w:rFonts w:hint="eastAsia" w:asciiTheme="minorEastAsia" w:hAnsiTheme="minorEastAsia" w:eastAsiaTheme="minorEastAsia" w:cstheme="minorEastAsia"/>
          <w:sz w:val="28"/>
          <w:szCs w:val="28"/>
        </w:rPr>
        <w:t>根据不同单位或单元的具体需要，通过编程实现其广播信息服务,</w:t>
      </w:r>
      <w:r>
        <w:rPr>
          <w:rStyle w:val="33"/>
          <w:rFonts w:hint="eastAsia" w:asciiTheme="minorEastAsia" w:hAnsiTheme="minorEastAsia" w:eastAsiaTheme="minorEastAsia" w:cstheme="minorEastAsia"/>
          <w:color w:val="auto"/>
          <w:sz w:val="28"/>
          <w:szCs w:val="28"/>
        </w:rPr>
        <w:t xml:space="preserve"> 具有自动编程广播及分区广播功能, 对任意广播终端各区，实现任意区域控制和进行手动或自动智能广播控制。本系统采用可视中文菜单提示界面显示，设计美观、动感性强、人机对话界面良好，易学易用，操作简单，一目了然。广泛用于学校、住宅小区、宾馆大楼、企事业单位、广场广场等特殊单位</w:t>
      </w:r>
      <w:r>
        <w:rPr>
          <w:rFonts w:hint="eastAsia" w:asciiTheme="minorEastAsia" w:hAnsiTheme="minorEastAsia" w:eastAsiaTheme="minorEastAsia" w:cstheme="minorEastAsia"/>
          <w:sz w:val="28"/>
          <w:szCs w:val="28"/>
        </w:rPr>
        <w:t>。</w:t>
      </w:r>
    </w:p>
    <w:p>
      <w:pPr>
        <w:pStyle w:val="18"/>
        <w:ind w:firstLine="0" w:firstLineChars="0"/>
        <w:rPr>
          <w:rFonts w:ascii="宋体" w:hAnsi="宋体" w:cs="宋体"/>
          <w:kern w:val="0"/>
          <w:sz w:val="24"/>
          <w:szCs w:val="21"/>
          <w:lang w:bidi="ar"/>
        </w:rPr>
      </w:pPr>
    </w:p>
    <w:p>
      <w:pPr>
        <w:pStyle w:val="4"/>
        <w:spacing w:line="360" w:lineRule="auto"/>
        <w:rPr>
          <w:rFonts w:asciiTheme="minorEastAsia" w:hAnsiTheme="minorEastAsia" w:cstheme="minorEastAsia"/>
          <w:sz w:val="28"/>
          <w:szCs w:val="28"/>
        </w:rPr>
      </w:pPr>
      <w:bookmarkStart w:id="22" w:name="_Toc24295"/>
      <w:bookmarkStart w:id="23" w:name="_Toc13639"/>
      <w:r>
        <w:rPr>
          <w:rFonts w:hint="eastAsia" w:asciiTheme="minorEastAsia" w:hAnsiTheme="minorEastAsia" w:cstheme="minorEastAsia"/>
          <w:sz w:val="28"/>
          <w:szCs w:val="28"/>
        </w:rPr>
        <w:t>2.2.1、系统组成</w:t>
      </w:r>
      <w:bookmarkEnd w:id="22"/>
      <w:bookmarkEnd w:id="23"/>
    </w:p>
    <w:p>
      <w:pPr>
        <w:spacing w:line="360" w:lineRule="auto"/>
        <w:rPr>
          <w:rFonts w:asciiTheme="minorEastAsia" w:hAnsiTheme="minorEastAsia" w:cstheme="minorEastAsia"/>
          <w:sz w:val="28"/>
          <w:szCs w:val="28"/>
        </w:rPr>
      </w:pPr>
      <w:r>
        <w:rPr>
          <w:rFonts w:hint="eastAsia" w:asciiTheme="minorEastAsia" w:hAnsiTheme="minorEastAsia" w:cstheme="minorEastAsia"/>
          <w:sz w:val="24"/>
        </w:rPr>
        <w:t xml:space="preserve">   </w:t>
      </w:r>
      <w:r>
        <w:rPr>
          <w:rFonts w:hint="eastAsia" w:asciiTheme="minorEastAsia" w:hAnsiTheme="minorEastAsia" w:cstheme="minorEastAsia"/>
          <w:sz w:val="28"/>
          <w:szCs w:val="28"/>
        </w:rPr>
        <w:t xml:space="preserve"> 广播系统设备包括：信号源、输入处理设备、功率放大设备、扬声器、输出切换单元、线路接口单元、电源、结构安装总成等。</w:t>
      </w:r>
    </w:p>
    <w:p>
      <w:pPr>
        <w:rPr>
          <w:rFonts w:asciiTheme="minorEastAsia" w:hAnsiTheme="minorEastAsia" w:cstheme="minorEastAsia"/>
          <w:sz w:val="28"/>
          <w:szCs w:val="28"/>
        </w:rPr>
      </w:pPr>
    </w:p>
    <w:p>
      <w:pPr>
        <w:pStyle w:val="4"/>
        <w:spacing w:line="360" w:lineRule="auto"/>
        <w:rPr>
          <w:rFonts w:asciiTheme="minorEastAsia" w:hAnsiTheme="minorEastAsia" w:cstheme="minorEastAsia"/>
          <w:sz w:val="28"/>
          <w:szCs w:val="28"/>
        </w:rPr>
      </w:pPr>
      <w:bookmarkStart w:id="24" w:name="_Toc2330"/>
      <w:bookmarkStart w:id="25" w:name="_Toc20613"/>
      <w:r>
        <w:rPr>
          <w:rFonts w:hint="eastAsia" w:asciiTheme="minorEastAsia" w:hAnsiTheme="minorEastAsia" w:cstheme="minorEastAsia"/>
          <w:sz w:val="28"/>
          <w:szCs w:val="28"/>
        </w:rPr>
        <w:t>2.2.2、</w:t>
      </w:r>
      <w:bookmarkStart w:id="26" w:name="_Toc448736752"/>
      <w:r>
        <w:rPr>
          <w:rFonts w:hint="eastAsia" w:asciiTheme="minorEastAsia" w:hAnsiTheme="minorEastAsia" w:cstheme="minorEastAsia"/>
          <w:sz w:val="28"/>
          <w:szCs w:val="28"/>
        </w:rPr>
        <w:t>系统</w:t>
      </w:r>
      <w:bookmarkEnd w:id="26"/>
      <w:r>
        <w:rPr>
          <w:rFonts w:hint="eastAsia" w:asciiTheme="minorEastAsia" w:hAnsiTheme="minorEastAsia" w:cstheme="minorEastAsia"/>
          <w:sz w:val="28"/>
          <w:szCs w:val="28"/>
        </w:rPr>
        <w:t>功能</w:t>
      </w:r>
      <w:bookmarkEnd w:id="24"/>
      <w:bookmarkEnd w:id="25"/>
    </w:p>
    <w:p>
      <w:pPr>
        <w:pStyle w:val="25"/>
        <w:numPr>
          <w:ilvl w:val="0"/>
          <w:numId w:val="9"/>
        </w:numPr>
        <w:spacing w:line="360" w:lineRule="auto"/>
        <w:ind w:left="0" w:firstLine="560"/>
        <w:rPr>
          <w:rFonts w:asciiTheme="minorEastAsia" w:hAnsiTheme="minorEastAsia" w:cstheme="minorEastAsia"/>
          <w:sz w:val="28"/>
          <w:szCs w:val="28"/>
        </w:rPr>
      </w:pPr>
      <w:r>
        <w:rPr>
          <w:rFonts w:hint="eastAsia" w:asciiTheme="minorEastAsia" w:hAnsiTheme="minorEastAsia" w:cstheme="minorEastAsia"/>
          <w:sz w:val="28"/>
          <w:szCs w:val="28"/>
        </w:rPr>
        <w:t>智能定时、分区广播功能：通过软件编程实现定时、分区广播，系统提供8组事件组，自定义编辑定时播音内容，自动播音，按照每周循环，可设置特殊任务；</w:t>
      </w:r>
    </w:p>
    <w:p>
      <w:pPr>
        <w:pStyle w:val="25"/>
        <w:numPr>
          <w:ilvl w:val="0"/>
          <w:numId w:val="9"/>
        </w:numPr>
        <w:spacing w:line="360" w:lineRule="auto"/>
        <w:ind w:left="0" w:firstLine="560"/>
        <w:rPr>
          <w:rFonts w:asciiTheme="minorEastAsia" w:hAnsiTheme="minorEastAsia" w:cstheme="minorEastAsia"/>
          <w:sz w:val="28"/>
          <w:szCs w:val="28"/>
        </w:rPr>
      </w:pPr>
      <w:r>
        <w:rPr>
          <w:rFonts w:hint="eastAsia" w:asciiTheme="minorEastAsia" w:hAnsiTheme="minorEastAsia" w:cstheme="minorEastAsia"/>
          <w:sz w:val="28"/>
          <w:szCs w:val="28"/>
        </w:rPr>
        <w:t>手动全区、分区广播功能：通过对智能中心机面板按键的操作，可实现全区、分区广播功能；</w:t>
      </w:r>
    </w:p>
    <w:p>
      <w:pPr>
        <w:pStyle w:val="25"/>
        <w:numPr>
          <w:ilvl w:val="0"/>
          <w:numId w:val="9"/>
        </w:numPr>
        <w:spacing w:line="360" w:lineRule="auto"/>
        <w:ind w:left="0" w:firstLine="560"/>
        <w:rPr>
          <w:rFonts w:asciiTheme="minorEastAsia" w:hAnsiTheme="minorEastAsia" w:cstheme="minorEastAsia"/>
          <w:sz w:val="28"/>
          <w:szCs w:val="28"/>
        </w:rPr>
      </w:pPr>
      <w:r>
        <w:rPr>
          <w:rFonts w:hint="eastAsia" w:asciiTheme="minorEastAsia" w:hAnsiTheme="minorEastAsia" w:cstheme="minorEastAsia"/>
          <w:sz w:val="28"/>
          <w:szCs w:val="28"/>
        </w:rPr>
        <w:t>分区拓展功能：自带6路分区，也可通过RS232控制接口外接分区器，实现16路分区；</w:t>
      </w:r>
    </w:p>
    <w:p>
      <w:pPr>
        <w:pStyle w:val="25"/>
        <w:numPr>
          <w:ilvl w:val="0"/>
          <w:numId w:val="9"/>
        </w:numPr>
        <w:spacing w:line="360" w:lineRule="auto"/>
        <w:ind w:left="0" w:firstLine="560"/>
        <w:rPr>
          <w:rFonts w:asciiTheme="minorEastAsia" w:hAnsiTheme="minorEastAsia" w:cstheme="minorEastAsia"/>
          <w:sz w:val="28"/>
          <w:szCs w:val="28"/>
        </w:rPr>
      </w:pPr>
      <w:r>
        <w:rPr>
          <w:rFonts w:hint="eastAsia" w:asciiTheme="minorEastAsia" w:hAnsiTheme="minorEastAsia" w:cstheme="minorEastAsia"/>
          <w:sz w:val="28"/>
          <w:szCs w:val="28"/>
        </w:rPr>
        <w:t>电源管理功能：智能中心机内置3路可编程控制电源接口，并可外控电源时序控制器进行扩展；</w:t>
      </w:r>
    </w:p>
    <w:p>
      <w:pPr>
        <w:pStyle w:val="25"/>
        <w:numPr>
          <w:ilvl w:val="0"/>
          <w:numId w:val="9"/>
        </w:numPr>
        <w:spacing w:line="360" w:lineRule="auto"/>
        <w:ind w:left="0" w:firstLine="560"/>
        <w:rPr>
          <w:rFonts w:asciiTheme="minorEastAsia" w:hAnsiTheme="minorEastAsia" w:cstheme="minorEastAsia"/>
          <w:sz w:val="28"/>
          <w:szCs w:val="28"/>
        </w:rPr>
      </w:pPr>
      <w:r>
        <w:rPr>
          <w:rFonts w:hint="eastAsia" w:asciiTheme="minorEastAsia" w:hAnsiTheme="minorEastAsia" w:cstheme="minorEastAsia"/>
          <w:sz w:val="28"/>
          <w:szCs w:val="28"/>
        </w:rPr>
        <w:t>报警广播功能：只需一路24V信号或者短路信号，便可实现全区报警功能；</w:t>
      </w:r>
    </w:p>
    <w:p>
      <w:pPr>
        <w:pStyle w:val="25"/>
        <w:numPr>
          <w:ilvl w:val="0"/>
          <w:numId w:val="9"/>
        </w:numPr>
        <w:spacing w:line="360" w:lineRule="auto"/>
        <w:ind w:left="0" w:firstLine="560"/>
        <w:rPr>
          <w:rFonts w:asciiTheme="minorEastAsia" w:hAnsiTheme="minorEastAsia" w:cstheme="minorEastAsia"/>
          <w:sz w:val="28"/>
          <w:szCs w:val="28"/>
        </w:rPr>
      </w:pPr>
      <w:r>
        <w:rPr>
          <w:rFonts w:hint="eastAsia" w:asciiTheme="minorEastAsia" w:hAnsiTheme="minorEastAsia" w:cstheme="minorEastAsia"/>
          <w:sz w:val="28"/>
          <w:szCs w:val="28"/>
        </w:rPr>
        <w:t>一键紧急播音功能：智能中心机面板带红色醒目按键，按下后实现全区紧急播音功能；</w:t>
      </w:r>
    </w:p>
    <w:p>
      <w:pPr>
        <w:pStyle w:val="25"/>
        <w:numPr>
          <w:ilvl w:val="0"/>
          <w:numId w:val="9"/>
        </w:numPr>
        <w:spacing w:line="360" w:lineRule="auto"/>
        <w:ind w:left="0" w:firstLine="560"/>
        <w:rPr>
          <w:rFonts w:asciiTheme="minorEastAsia" w:hAnsiTheme="minorEastAsia" w:cstheme="minorEastAsia"/>
          <w:sz w:val="28"/>
          <w:szCs w:val="28"/>
        </w:rPr>
      </w:pPr>
      <w:r>
        <w:rPr>
          <w:rFonts w:hint="eastAsia" w:asciiTheme="minorEastAsia" w:hAnsiTheme="minorEastAsia" w:cstheme="minorEastAsia"/>
          <w:sz w:val="28"/>
          <w:szCs w:val="28"/>
        </w:rPr>
        <w:t>收音机存台功能：智能中心机内置收音机模块，自动搜台记忆功能，可实现40个FM电台频率记忆存储；</w:t>
      </w:r>
    </w:p>
    <w:p>
      <w:pPr>
        <w:pStyle w:val="25"/>
        <w:numPr>
          <w:ilvl w:val="0"/>
          <w:numId w:val="9"/>
        </w:numPr>
        <w:spacing w:line="360" w:lineRule="auto"/>
        <w:ind w:left="0" w:firstLine="560"/>
        <w:rPr>
          <w:rFonts w:asciiTheme="minorEastAsia" w:hAnsiTheme="minorEastAsia" w:cstheme="minorEastAsia"/>
          <w:sz w:val="28"/>
          <w:szCs w:val="28"/>
        </w:rPr>
      </w:pPr>
      <w:r>
        <w:rPr>
          <w:rFonts w:hint="eastAsia" w:asciiTheme="minorEastAsia" w:hAnsiTheme="minorEastAsia" w:cstheme="minorEastAsia"/>
          <w:sz w:val="28"/>
          <w:szCs w:val="28"/>
        </w:rPr>
        <w:t>电话遥控功能：智能中心机与市话接口控制器连接则可实现电话远程全区、分区广播和远程电话遥控执行任务功能；</w:t>
      </w:r>
    </w:p>
    <w:p>
      <w:pPr>
        <w:pStyle w:val="25"/>
        <w:numPr>
          <w:ilvl w:val="0"/>
          <w:numId w:val="9"/>
        </w:numPr>
        <w:spacing w:line="360" w:lineRule="auto"/>
        <w:ind w:left="0" w:firstLine="560"/>
        <w:rPr>
          <w:rFonts w:asciiTheme="minorEastAsia" w:hAnsiTheme="minorEastAsia" w:cstheme="minorEastAsia"/>
          <w:sz w:val="28"/>
          <w:szCs w:val="28"/>
        </w:rPr>
      </w:pPr>
      <w:r>
        <w:rPr>
          <w:rFonts w:hint="eastAsia" w:asciiTheme="minorEastAsia" w:hAnsiTheme="minorEastAsia" w:cstheme="minorEastAsia"/>
          <w:sz w:val="28"/>
          <w:szCs w:val="28"/>
        </w:rPr>
        <w:t>远程遥控功能：智能中心机与无线遥控套件配合，可实现无遮挡1000米范</w:t>
      </w:r>
      <w:bookmarkStart w:id="29" w:name="_GoBack"/>
      <w:bookmarkEnd w:id="29"/>
      <w:r>
        <w:rPr>
          <w:rFonts w:hint="eastAsia" w:asciiTheme="minorEastAsia" w:hAnsiTheme="minorEastAsia" w:cstheme="minorEastAsia"/>
          <w:sz w:val="28"/>
          <w:szCs w:val="28"/>
        </w:rPr>
        <w:t>围内远程遥控执行任务的功能；</w:t>
      </w:r>
    </w:p>
    <w:p>
      <w:pPr>
        <w:pStyle w:val="25"/>
        <w:numPr>
          <w:ilvl w:val="0"/>
          <w:numId w:val="9"/>
        </w:numPr>
        <w:spacing w:line="360" w:lineRule="auto"/>
        <w:ind w:left="0" w:firstLine="560"/>
        <w:rPr>
          <w:rFonts w:ascii="宋体" w:hAnsi="宋体" w:cs="宋体"/>
          <w:kern w:val="0"/>
          <w:sz w:val="24"/>
          <w:szCs w:val="21"/>
          <w:lang w:bidi="ar"/>
        </w:rPr>
      </w:pPr>
      <w:r>
        <w:rPr>
          <w:rFonts w:hint="eastAsia" w:asciiTheme="minorEastAsia" w:hAnsiTheme="minorEastAsia" w:cstheme="minorEastAsia"/>
          <w:sz w:val="28"/>
          <w:szCs w:val="28"/>
        </w:rPr>
        <w:t>系统中，远程遥控功能和电话遥控功能，二者选其一；</w:t>
      </w:r>
    </w:p>
    <w:p>
      <w:pPr>
        <w:pStyle w:val="25"/>
        <w:numPr>
          <w:ilvl w:val="0"/>
          <w:numId w:val="9"/>
        </w:numPr>
        <w:spacing w:line="360" w:lineRule="auto"/>
        <w:ind w:left="0" w:firstLine="560"/>
        <w:rPr>
          <w:rFonts w:ascii="宋体" w:hAnsi="宋体" w:cs="宋体"/>
          <w:kern w:val="0"/>
          <w:sz w:val="24"/>
          <w:szCs w:val="21"/>
          <w:lang w:bidi="ar"/>
        </w:rPr>
      </w:pPr>
      <w:r>
        <w:rPr>
          <w:rFonts w:hint="eastAsia" w:asciiTheme="minorEastAsia" w:hAnsiTheme="minorEastAsia" w:cstheme="minorEastAsia"/>
          <w:sz w:val="28"/>
          <w:szCs w:val="28"/>
        </w:rPr>
        <w:t>系统监控功能，监视主备切换器、功率放大器等。</w:t>
      </w:r>
    </w:p>
    <w:p>
      <w:pPr>
        <w:rPr>
          <w:rFonts w:ascii="宋体" w:hAnsi="宋体" w:cs="宋体"/>
          <w:kern w:val="0"/>
          <w:sz w:val="24"/>
          <w:szCs w:val="21"/>
          <w:lang w:bidi="ar"/>
        </w:rPr>
        <w:sectPr>
          <w:footerReference r:id="rId3" w:type="default"/>
          <w:pgSz w:w="11906" w:h="16838"/>
          <w:pgMar w:top="1440" w:right="1800" w:bottom="1440" w:left="1800" w:header="851" w:footer="992" w:gutter="0"/>
          <w:pgNumType w:start="1"/>
          <w:cols w:space="425" w:num="1"/>
          <w:docGrid w:type="lines" w:linePitch="312" w:charSpace="0"/>
        </w:sectPr>
      </w:pPr>
    </w:p>
    <w:p>
      <w:pPr>
        <w:pStyle w:val="2"/>
      </w:pPr>
      <w:bookmarkStart w:id="27" w:name="_Toc3744"/>
      <w:bookmarkStart w:id="28" w:name="_Toc30576"/>
      <w:r>
        <w:rPr>
          <w:rFonts w:hint="eastAsia"/>
        </w:rPr>
        <w:t>3、方案清单</w:t>
      </w:r>
      <w:bookmarkEnd w:id="27"/>
      <w:bookmarkEnd w:id="28"/>
    </w:p>
    <w:tbl>
      <w:tblPr>
        <w:tblStyle w:val="19"/>
        <w:tblW w:w="12329" w:type="dxa"/>
        <w:tblInd w:w="91" w:type="dxa"/>
        <w:tblLayout w:type="fixed"/>
        <w:tblCellMar>
          <w:top w:w="0" w:type="dxa"/>
          <w:left w:w="108" w:type="dxa"/>
          <w:bottom w:w="0" w:type="dxa"/>
          <w:right w:w="108" w:type="dxa"/>
        </w:tblCellMar>
      </w:tblPr>
      <w:tblGrid>
        <w:gridCol w:w="704"/>
        <w:gridCol w:w="1015"/>
        <w:gridCol w:w="8809"/>
        <w:gridCol w:w="870"/>
        <w:gridCol w:w="931"/>
      </w:tblGrid>
      <w:tr>
        <w:tblPrEx>
          <w:tblCellMar>
            <w:top w:w="0" w:type="dxa"/>
            <w:left w:w="108" w:type="dxa"/>
            <w:bottom w:w="0" w:type="dxa"/>
            <w:right w:w="108" w:type="dxa"/>
          </w:tblCellMar>
        </w:tblPrEx>
        <w:trPr>
          <w:trHeight w:val="537" w:hRule="atLeast"/>
        </w:trPr>
        <w:tc>
          <w:tcPr>
            <w:tcW w:w="12329" w:type="dxa"/>
            <w:gridSpan w:val="5"/>
            <w:tcBorders>
              <w:top w:val="nil"/>
              <w:left w:val="nil"/>
              <w:bottom w:val="nil"/>
              <w:right w:val="nil"/>
            </w:tcBorders>
            <w:shd w:val="clear" w:color="auto" w:fill="auto"/>
            <w:vAlign w:val="center"/>
          </w:tcPr>
          <w:p>
            <w:pPr>
              <w:widowControl/>
              <w:jc w:val="center"/>
              <w:textAlignment w:val="center"/>
              <w:rPr>
                <w:rFonts w:hint="eastAsia" w:ascii="宋体" w:hAnsi="宋体" w:eastAsia="宋体" w:cs="宋体"/>
                <w:b/>
                <w:bCs/>
                <w:color w:val="000000"/>
                <w:kern w:val="0"/>
                <w:sz w:val="20"/>
                <w:szCs w:val="20"/>
                <w:lang w:bidi="ar"/>
              </w:rPr>
            </w:pPr>
            <w:r>
              <w:rPr>
                <w:rFonts w:hint="eastAsia" w:ascii="宋体" w:hAnsi="宋体" w:eastAsia="宋体" w:cs="宋体"/>
                <w:b/>
                <w:bCs/>
                <w:color w:val="000000"/>
                <w:kern w:val="0"/>
                <w:sz w:val="28"/>
                <w:szCs w:val="28"/>
                <w:lang w:val="en-US" w:eastAsia="zh-CN" w:bidi="ar"/>
              </w:rPr>
              <w:t>通川区二小大寨子校区附设幼儿园视频监控管理系统清单</w:t>
            </w:r>
          </w:p>
        </w:tc>
      </w:tr>
      <w:tr>
        <w:tblPrEx>
          <w:tblCellMar>
            <w:top w:w="0" w:type="dxa"/>
            <w:left w:w="108" w:type="dxa"/>
            <w:bottom w:w="0" w:type="dxa"/>
            <w:right w:w="108" w:type="dxa"/>
          </w:tblCellMar>
        </w:tblPrEx>
        <w:tc>
          <w:tcPr>
            <w:tcW w:w="704"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序号</w:t>
            </w:r>
          </w:p>
        </w:tc>
        <w:tc>
          <w:tcPr>
            <w:tcW w:w="1015"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名称</w:t>
            </w:r>
          </w:p>
        </w:tc>
        <w:tc>
          <w:tcPr>
            <w:tcW w:w="8809"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规格参数</w:t>
            </w:r>
          </w:p>
        </w:tc>
        <w:tc>
          <w:tcPr>
            <w:tcW w:w="870"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数量</w:t>
            </w:r>
          </w:p>
        </w:tc>
        <w:tc>
          <w:tcPr>
            <w:tcW w:w="931"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单位</w:t>
            </w:r>
          </w:p>
        </w:tc>
      </w:tr>
      <w:tr>
        <w:tblPrEx>
          <w:tblCellMar>
            <w:top w:w="0" w:type="dxa"/>
            <w:left w:w="108" w:type="dxa"/>
            <w:bottom w:w="0" w:type="dxa"/>
            <w:right w:w="108" w:type="dxa"/>
          </w:tblCellMar>
        </w:tblPrEx>
        <w:tc>
          <w:tcPr>
            <w:tcW w:w="123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一、视频监控系统</w:t>
            </w:r>
          </w:p>
        </w:tc>
      </w:tr>
      <w:tr>
        <w:tblPrEx>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高清网络半球摄像机</w:t>
            </w:r>
          </w:p>
        </w:tc>
        <w:tc>
          <w:tcPr>
            <w:tcW w:w="8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1、高清半球摄像机，视频分辨率和帧率≥2560x1440、25帧/秒，支持水平、垂直、旋转三轴调节，最低照度≤0.01lx，视频压缩标准需支持H.265和H.264；</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支持记录系统操作、配置操作、数据操作、事件操作、异常状态、用户管理、清空日志等不低于八种类型的日志信息。可按照主类型、次类型、开始时间、结束时间搜索日志，主类型有全部类型、报警、异常、操作、信息等不少于五种类型；次类型可在主类型限定范围内按功能细分搜索的日志范围；（需提供公安部所属检验机构出具的检测报告复印件并加盖投标人鲜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字符叠加(OSD)功能支持在视频图像上叠加不少于28行字符，字符可选择项至少包括通道名称、时间、日期等，字体、颜色、位置、闪烁、滚动效果可设置；（需提供公安部所属检验机构出具的检测报告复印件并加盖投标人鲜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4、具有≥1个网口、支持POE供电，≥1个麦克风，支持≥25米红外补光，防护等级不低于IP66；</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5、须支持接入达州市教育监控平台系统，并提供能进行无缝级联的承诺书原件（提供承诺函原件，格式自拟）。</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r>
      <w:tr>
        <w:tblPrEx>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高清网络智能球机</w:t>
            </w:r>
          </w:p>
        </w:tc>
        <w:tc>
          <w:tcPr>
            <w:tcW w:w="8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网络高清智能球机，最大分辨率和帧率≥2560×1440@25fps，支持H.265、H.264编码，支持≥22倍光学变倍，最大焦距≥135mm，最低照度彩色≤0.005lx，黑白≤0.001lx；支持水平及垂直电动旋转，支持水平360°连续旋转，垂直旋转范围≥90°，支持自动翻转；</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2、支持深度学习算法，支持人车分类侦测、报警、联动跟踪，支持区域入侵侦测、越界侦测、进入区域侦测和离开区域侦测等智能侦测并联动跟踪；</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支持人脸抓拍，至少支持最佳抓拍和快速抓拍模式，支持监控画面中≥30张人脸进行检测、框选、跟踪及抓拍，抓拍图片模式至少包括人脸照、半身照、全身照、自定义；应支持智能分析抗干扰功能，当篮球、小狗、树叶等非人或车辆目标经过检测区域时，不会触发报警；（需提供公安部所属检验机构出具的检测报告复印件并加盖投标人鲜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静电放电抗扰度不低于GB/T17626.2-2018中试验等级4级的规定，工频磁场抗扰度不低于GB/T17626.8-2006中等级5级规定，阻尼振荡磁场抗扰度不低于GB/T17626.10-2017中等级5级规定，电压暂降抗扰度不低于GB/T17626.11-2008中3类的规定，短时中断抗扰度不低于GB/T17626.11-2008中3类的规定；（需提供公安部所属检验机构出具的检测报告复印件并加盖投标人鲜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5、内置≥1个网口、≥1个存储卡接口、≥1对音频输入/输出接口、≥1对报警输入输出接口，内置补光灯，红外补光距离≥150m，白光补光距离≥30m，防护等级不低于IP66；</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6、须支持接入达州市教育监控平台系统，并提供能进行无缝级联的承诺书原件（提供承诺函原件，格式自拟）。</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r>
      <w:tr>
        <w:tblPrEx>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高清网络智能枪机</w:t>
            </w:r>
          </w:p>
        </w:tc>
        <w:tc>
          <w:tcPr>
            <w:tcW w:w="8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1、枪型双通道智能摄像机，具有≥2个视频通道，细节通道分辨率和帧率≥3840×2160、25帧/秒，内置不小于4倍电动光学变焦，最大焦距≥32mm，最低照度彩色≤0.002Lux、黑白≤0.0002Lux，支持GB35114-2017标准；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不少于3个镜头和3颗图像传感器，细节通道靶面尺寸≥1/1.8英寸，内置不少于2颗GPU、CPU、NPU一体化芯片，内置≥2个麦克风、≥1个扬声器，采用金属外壳；（需提供公安部所属检验机构出具的检测报告复印件并加盖投标人鲜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3、全景通道由不少于2路独立采集通道拼接而成，水平视场角不小于180°，垂直视场角不小于70°，分辨率不小于3600x1600；（需提供公安部所属检验机构出具的检测报告复印件并加盖投标人鲜章）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支持全结构化抓拍功能，至少支持人体结构化（至少具有上衣颜色、下装颜色、性别、戴眼镜、背包、拎东西、戴帽子、戴口罩、长短袖、裤裙、发型属性识别）、非机动车结构化（至少具有上衣颜色、性别、戴眼镜、背包、戴帽子、戴口罩、长短袖、发型、骑车类型、骑车人数属性识别）、机动车结构化（至少具有车牌、车牌颜色、车身颜色、车型、车辆子品牌属性识别）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支持同时检测≥60张人脸，比对模式支持前端人脸比对，支持≥10个人脸库，支持≥15万张人脸名单导入，支持不同人脸库不同时间布防。应支持智能分析抗干扰功能，当篮球、小狗、树叶等非人或车辆目标经过检测区域时，不会触发报警；</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内置双CPU分别运行操作系统，双操作系统支持并行运行，独立完成任务调度，支持分别对不同通道的数据进行视音频编解码、智能分析等，进行流媒体数据交互，监控多通道场景；（需提供公安部所属检验机构出具的检测报告复印件并加盖投标人鲜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支持同时对不同速度、明亮度、反光度的行人、非机动车、机动车分类曝光，支持实时检测、跟踪、抓拍行进的行人人脸、人体、非机动车及车上人员、机动车车牌、机动车，支持识别人脸及车牌号码，抓拍的人脸和车牌号码图片应清晰可辨，无过曝、过暗情况；</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8、支持监控场景无目标时，补光灯低亮，检测到目标后，自动将补光灯调至高亮，目标消失后自动恢复为低亮状态，支持目标检测、跟踪、筛选、抓拍、分析属性信息及上报；</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9、支持瞳孔亮斑消除功能，白光补光情况下，应能消除预览、抓拍或录像时白光对行人造成的瞳孔亮斑；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具有≥1个1000M以太网口，支持PoE供电，具有DC12V电源输出接口，内置存储卡插槽，不少于1个RS-485、1个音频输入、1个音频输出、2个报警输入、2个报警输出接口，细节通道补光距离≥50米，全景通道补光距离≥30米，防护等级≥IP67。</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11、须支持接入达州市教育监控平台系统，并提供能进行无缝级联的承诺书原件（提供承诺函原件，格式自拟）。</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r>
      <w:tr>
        <w:tblPrEx>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网络硬盘录像机</w:t>
            </w:r>
          </w:p>
        </w:tc>
        <w:tc>
          <w:tcPr>
            <w:tcW w:w="8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1、采用嵌入式设计，19英寸标准机箱，支持≥32路H.264、H.265视频流混合接入，输入带宽≥256M，支持4K高清网络视频的接入、存储、预览和回放，支持≥12路1080P视频同时解码输出；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2、支持≥8路图片流人脸识别，支持≥10张/秒人脸比对报警，支持≥16个人脸名单库，总库容≥5万张，支持人脸签到、人脸考勤、人脸1V1比对、以脸搜脸、按属性检索等功能，支持≥2路视频流周界分析；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3、支持活动目标与实时预览同屏显示，实时预览的同时可以提取视频画面中的活动目标，可显示人脸、人体、车辆等目标图片，点击图片可即时回放相关录像；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内置不少于9个SATA接口，支持接入16TB、18TB、20TB等大容量硬盘，支持存储安全保障功能，当存储压力过高或硬盘出现性能不足时，可优先录像业务存储；（需提供公安部所属检验机构出具的检测报告复印件并加盖投标人鲜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支持接入带有温度报警、烟雾报警、障碍物遮挡报警、移动报警、防拆报警、紧急报警等功能的摄像机，支持联动录像、抓拍图片、弹出画面、声音警告、上传中心、发送邮件、触发报警输出，支持按通道、时间、类型检索报警图片，支持图片和列表两种形式展现录像搜索结果；（需提供公安部所属检验机构出具的检测报告复印件并加盖投标人鲜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支持接入≥32路支持高空抛物行为检测的IPC，支持联动录像、抓图、蜂鸣报警、预置点、邮件、本地报警输出、IPC报警输出、日志记录，支持按通道、日期对高空抛物行为进行录像检索、关联录像回放、导出图片；（需提供公安部所属检验机构出具的检测报告复印件并加盖投标人鲜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支持语音播报功能，支持导入不同的语音文件，关联不同人脸库播放不同的语音，支持播报语音文件，支持人脸、周界、车辆检测、视频结构化的报警触发时联动语音播报；（需提供公安部所属检验机构出具的检测报告复印件并加盖投标人鲜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8、不少于2个HDMI和2个VGA输出接口，≥2个千兆网口、≥3个USB接口（其中USB3、0接口≥1个）、≥1个eSATA接口，≥1个RS232接口、≥1个RS485接口、≥2路DC12V输出接口，≥8路报警输入、≥4路报警输出接口。</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r>
      <w:tr>
        <w:tblPrEx>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监控专用硬盘</w:t>
            </w:r>
          </w:p>
        </w:tc>
        <w:tc>
          <w:tcPr>
            <w:tcW w:w="8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8TB，3.5英寸SATA3.0接口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转速：5400RPM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缓存：256MB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24×7全天候高效稳定运行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支持3年有限质保服务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块</w:t>
            </w:r>
          </w:p>
        </w:tc>
      </w:tr>
      <w:tr>
        <w:tblPrEx>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△视频综合管理平台</w:t>
            </w:r>
          </w:p>
        </w:tc>
        <w:tc>
          <w:tcPr>
            <w:tcW w:w="8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集成综合管理平台，具有视频、门禁、可视对讲、停车管理、人员布控、人车智能搜索、人员测温、视频联网、入侵报警、设备网络管理、视频质量诊断业务，支持测温防疫、高空抛物事件、电动车进电梯、电瓶车违规停放、人员离岗等智能报警事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2、内置平台和存储2个独立的主板和系统，≥32GBDDR4内存，≥5个SATA接口，≥2个HDMI，≥1个DP接口，≥4个千兆网口，≥4个USB接口；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支持≥300路视频，≥50个门禁，≥1500户可视对讲，≥1万人员，≥4车道，≥200个防区管理，支持对用户、角色、组织、区域、人员、车辆、卡片、设备等基础资源进行管理调配，每个人员至少支持人脸、指纹、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4、支持以脸搜脸、人体查询、车辆查询、人车轨迹查询等智能应用功能，支持上传图片并识别图片中人脸、人体和车辆目标，支持选择人脸、人体和车辆搜索符合目标的抓拍记录并展示轨迹；</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5、支持在线和离线GIS地图、静态地图导入，支持对一个区域添加多张静态地图，支持在地图上添加标记、收藏、测量、放大缩小等基本地图工具，支持地图上资源点的搜索；</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6、支持自动在1/2/3/4/6/8/9/10/13/14/16/17/24/25画面分隔模式间进行监控点轮巡预览，轮巡时间可设置，支持全屏显示；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支持人员信息采集，可对人脸照片质量进行评价，采集方式包括但不限于：通过采集设备在线采集人脸、指纹、身份证信息；通过APP方式采集人脸照片；通过人证比对设备离线或在线采集人脸照片；通过平台批量导入人脸照片，支持验证照片命名、大小和质量是否符合要求；（需提供公安部所属检验机构出具的检测报告复印件并加盖投标人鲜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支持多类数据自定义扩展，包括但不限于门禁事件展示信息与查询信息自定义扩展、考勤数据来源自定义扩展、考勤事件类型自定义扩展、考勤规则自定义扩展、巡更点自定义扩展、车辆和卡片信息自定义扩展、停车场放行规则自定义扩展、停车场收费规则自定义扩展、停车场支付方式自定义扩展；（需提供公安部所属检验机构出具的检测报告复印件并加盖投标人鲜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支持电视墙场景管理和场景切换，支持对大屏进行1/4/9/16/25分屏、拼接、开窗、窗口漫游的操作，支持在iPad或其他平板电脑上操作监控点上墙、拼接、分屏、漫游、预案切换等操作；（需提供公安部所属检验机构出具的检测报告复印件并加盖投标人鲜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支持以脸搜脸，对人脸图片进行检索，支持以脸搜脸的多脸模式，上传一张图片中有多个人脸时，可对图片中的多个人脸一次识别后依次选择进行以脸搜脸；（需提供公安部所属检验机构出具的检测报告复印件并加盖投标人鲜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11、须与用户现有视频图像综合应用平台、人脸大数据平台可互联互控、无缝对接，并能与市公安局视频图像综合应用平台无缝级联的承诺书原件（提供承诺函原件，格式自拟）。</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支持对监控点、编码设备的在线状态进行巡检，支持以统计图方式展示巡检结果，支持监控图像视频质量诊断，支持图像偏色、噪声干扰、图像过暗、图像过亮、视频丢帧、视频抖动、对比度异常、条纹干扰、视频遮挡、信号丢失、图像黑白、图像模糊、场景变换等；（需提供公安部所属检验机构出具的检测报告复印件加盖投标人鲜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13、支持GB/T28181-2011/2016协议上下级平台级联，并能提供对外API接口；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14、须支持接入达州市教育监控平台系统，并提供能进行无缝级联的承诺书原件（提供承诺函原件，格式自拟）。</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r>
      <w:tr>
        <w:tblPrEx>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室外监控防水电源</w:t>
            </w:r>
          </w:p>
        </w:tc>
        <w:tc>
          <w:tcPr>
            <w:tcW w:w="8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1、名称：室外监控防水电源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2、参数：输入电压：AC100V-240V，输出电压：DC12V</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3、规格：综合考虑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4、其他：满足设计规范、验收规范及现行技术标准要求</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r>
      <w:tr>
        <w:tblPrEx>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监控立杆</w:t>
            </w:r>
          </w:p>
        </w:tc>
        <w:tc>
          <w:tcPr>
            <w:tcW w:w="8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1、名称：摄像机立杆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2、参数：高3.5m,带支臂，含地笼、避雷针、接地、地面开挖、立杆及回填等。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3、规格：综合考虑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4、其他：满足设计规范、验收规范及现行技术标准要求</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根</w:t>
            </w:r>
          </w:p>
        </w:tc>
      </w:tr>
      <w:tr>
        <w:tblPrEx>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枪机定制支架</w:t>
            </w:r>
          </w:p>
        </w:tc>
        <w:tc>
          <w:tcPr>
            <w:tcW w:w="8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1、名称：枪机定制支架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2、参数：金属材质，材质厚度1.0mm，用于枪机固定安装。</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3、规格：综合考虑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4、其他：满足设计规范、验收规范及现行技术标准要求</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r>
      <w:tr>
        <w:tblPrEx>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楼层机柜</w:t>
            </w:r>
          </w:p>
        </w:tc>
        <w:tc>
          <w:tcPr>
            <w:tcW w:w="8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1、名称：楼层机柜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2、参数：框架≥1.0mm厚冷轧钢板，立柱≥1.5mm厚，钢化玻璃门。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3、规格：综合考虑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4、其他：满足设计规范、验收规范及现行技术标准要求</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r>
      <w:tr>
        <w:tblPrEx>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16口交换机</w:t>
            </w:r>
          </w:p>
        </w:tc>
        <w:tc>
          <w:tcPr>
            <w:tcW w:w="8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1、标准19英寸1U高机架设备，实配固化千兆电接口数≥16个，千兆光口≥2个，最大可用端口≥18个；</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2、交换容量≥36Gbps，包转发率≥26.78Mpps；</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3、为了保证在高温环境下设备仍能稳定工作，要求最大工作温度≥45°C，提供官网查询链接及截图作为证明材料，并加盖投标人鲜章；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4、为了保证交换机使用寿命，要求所投产品的防雷等级≥6KV</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5、为了保证设备在流量突发时不卡顿，要求所投设备至少支持4M（含4M）以上的端口缓存，提供官网查询链接及截图作为证明材料，并加盖投标人鲜章；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6、提供国家自愿性认证CQC认证书复印件，加盖投标人鲜章；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7、提供电信设备进网许可证证书复印件，加盖投标人鲜章；</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r>
      <w:tr>
        <w:tblPrEx>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24POE口交换机</w:t>
            </w:r>
          </w:p>
        </w:tc>
        <w:tc>
          <w:tcPr>
            <w:tcW w:w="8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1、支持固化千兆电口≥24个，固化千兆光口≥4个，标准1U设备；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2、支持PoE供电口≥24个，整机POE输出功率≥370W,单口最大输出功率≥30W；</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3、交换容量≥336Gbps，包转发率≥42Mpps；</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4、支持MAC地址容量≥8K；</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5、为了方便设备的运维，支持通过APP进行远程管理PoE，支持远程重启PoE端口，提供功能截图，并保留测试权力。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6、支持生成树STP/RSTP;提高容错能力，保证网络的稳定运行和链路的负载均衡，合理使用网络通道，提供冗余链路利用率。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7、支持静态链路聚合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8、支持端口镜像，一对一镜像，多对一镜像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9、支持支持DHCPSnooping；很好的避免了上网终端从非法DHCP服务器分配的IP地址，引起的网络异常或安全隐患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10、支持VLAN划分，最大支持4094个VLAN</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11、支持高效节能以太网（EEE），端口如果在连续一段时间之内空闲，系统会将该端口设置为节能模式，当有报文收发时再通过定时发送的监听码流唤醒端口恢复业务，达到节能的效果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12、支持防雷等级≥6KV</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13、为了可以对交换机进行统一的可视化集中管理，要求所投交换机支持管理平台的集中管理，能够实现拓扑呈现，链路状态呈现，远程配置等，实配网管平台，提供官网截图证明并加盖投标人鲜章，保留测试权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14、考虑设备兼容性、项目实施、交付及售后服务，采用与核心交换机同一品牌。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15、要求所投交换机可以通过同一品牌的网管软件或手机APP实现CPU，内存利用率的查看，以及交换机VLAN划分等功能，实配网管平台，提供功能截图</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16、要求所投产品支持网管平台和手机APP集中管理，实配网管平台，出现交换机端口状态改变、网络出现环路、交换机端口流量过阀值等问题通过微信告警推送，提供功能截图并加盖投标人鲜章，保留测试权力；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17、为方便新建项目开局，要求设备支持对全网同品牌设备进行统一的发现，并通过网关对交换、AP、AC进行集中化的调试，避免各区域分别调试的麻烦。提供设备配置截图作为证明，如需要依赖于外部软件实现，需免费提供软件，并提供相应软件配置截图作为证明，加盖投标人鲜章，保留测试权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18、提供电信设备进网许可证证书复印件，加盖投标人鲜章；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19、提供国家强制认证CQC认证书复印件，加盖投标人鲜章；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20、工作温度范围-0ºC~50ºC，提供官网截图并加盖投标人鲜章。</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r>
      <w:tr>
        <w:tblPrEx>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△核心交换机</w:t>
            </w:r>
          </w:p>
        </w:tc>
        <w:tc>
          <w:tcPr>
            <w:tcW w:w="8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1、固化端口：≥24个10/100/1000Mbps电口，≥4个SFP+光口，标准1U设备；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2、交换容量≥396Gbps/3.36Tbps，包转发率≥108Mpps/126Mpps；</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4、为避免网络被异常流量和突发流量波及导致网络瘫痪，要求设备支持QOS，支持端口流量限速，提供官网截图证明并加盖投标人鲜章;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5、支持专门针对CPU的保护机制，能够针对发往CPU处理的各种报文进行流量控制和优先级处理，保护交换机在各种环境下稳定工作，提供官网截图证明并加盖投标人鲜章；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6、支持标准的ACL、支持基于IP/MAC扩展的ACL；</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7、符合国家低碳环保等政策要求，支持IEEE802.3az标准的EEE节能技术，要求提供官网截图证明并加盖投标人鲜章；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支持网管平台管理，通过可上网的PC或者手机，即可完成部署，即插即用，支持可视化整网拓扑、前面板端口通断状态呈现、CPU、内存利用率、设备配置等功能，提供功能截图及网管平台软件产品登记测试报告并加盖投标人鲜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为方便新建项目开局，要求设备支持对全网同品牌设备进行统一的发现，并通过网关对交换、AP、AC进行集中化的调试，避免各区域分别调试的麻烦。提供设备配置截图作为证明，如需要依赖于外部软件实现，需免费提供软件，并提供相应软件配置截图作为证明，加盖投标人鲜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10、提供电信设备进网许可证证书复印件，加盖投标人鲜章；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11、提供国家强制认证CCC认证书复印件，加盖投标人鲜章；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12、工作温度范围-0ºC~50ºC，提供官网截图并加盖投标人鲜章。</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r>
      <w:tr>
        <w:tblPrEx>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#监视器</w:t>
            </w:r>
          </w:p>
        </w:tc>
        <w:tc>
          <w:tcPr>
            <w:tcW w:w="8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1、面板尺寸55英寸；</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2、亮度≥300cd/m²；</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3、支持的分辨率≥1920×1080；</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4、信号输出：内置喇叭、Audioout；</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5、信号输入：VGA(D-Sub)≥1、HDMI≥2、USB多媒体≥2、Audioin≥1。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r>
      <w:tr>
        <w:tblPrEx>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安全设备</w:t>
            </w:r>
          </w:p>
        </w:tc>
        <w:tc>
          <w:tcPr>
            <w:tcW w:w="8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1、网络层吞吐量≥1.09Gb，应用层吞吐量≥885Mb，带宽性能：58Mb，准入终端数≥99，每秒新建连接数≥597，最大并发连接数≥30000；规格：1U，内存≥4G，硬盘容量≥128GSSD，电源：单电源，千兆电口≥4个；</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2、支持网关模式，支持NAT、路由转发、DHCP、GRE、OSPF等功能；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3、指定用户必须用AD域账户登录操作系统，否则禁止上网；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4、支持DNS代理，能够基于用户、域名、目标DNS，指定代理策略生效，代理策略可以设置为：重定向至DNS服务器、解析为IP、丢弃、重定向至指定线路；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5、支持攻击、双机切换告警、移动终端管理告警、web关键字过滤告警、杀毒告警、设备流量超限告警、磁盘/CPU/内存异常告警等；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6、支持细致的管理员权限划分，包括对不同用户组的管理权限、对各种主要功能界面的配置和查看权限；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7、支持丢包异常、ARP异常、内网DOS攻击等异常情况实时监测，显示每日异常事件个数及情况；（提供产品功能截图，并加盖投标人鲜章）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8、支持针对用户认证的故障进行分析，给出错误详情以及排查建议；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9、针对内网用户的web访问质量进行检测，对整体网络提供清晰的整体网络质量评级；（提供产品功能截图，并加盖投标人鲜章）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10、支持用户信息自管理Web界面，终端用户可以自己修改当前账号的绑定手机、绑定邮箱、密码等信息；支持用户可查看和管理到当前账号的终端绑定关系；</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11、支持针对特权用户配置免认证key、免审计key、免控制key；</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12、支持radius、AD、POP3、Proxy、PPPOE、H3CIMC/CAMS、锐捷SAM、城市热点等系统进行认证单点登录，简化用户操作，可强制指定用户、指定IP段的用户必须使用单点登录；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13、支持终端用户账号绑定手机号码和微信号，绑定后可以通过手机验证码和微信扫码实现上网快捷登录认证。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14、支持阿里钉钉，口袋助理，企业微信第三方账号授权认证；（提供产品功能截图，并加盖投标人鲜章）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15、支持二维码认证，担保人扫描访客的二维码后对其网络访问授权；支持访客填写信息、担保人填写信息、担保人扫码审核三种模式；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16、支持超过900种主流Saas应用，对Saas应用有默认分类标签，帮助客户统一配置策略；（提供产品功能截图，并加盖投标人鲜章）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17、支持代理控制功能，不允许使用外部HTTP代理，不允许使用外部Sock4/5代理，不允许在HTTP，SSL一些的标准端口上使用其他协议；（提供产品功能截图，并加盖投标人鲜章）</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r>
      <w:tr>
        <w:tblPrEx>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终端安全管理系统</w:t>
            </w:r>
          </w:p>
        </w:tc>
        <w:tc>
          <w:tcPr>
            <w:tcW w:w="8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1、要求提供1套服务端及至少10套PC端模块授权；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2、支持管控国产化操作系统终端，下发基本策略，配置病毒查杀、实时防护、桌面管控等策略，处理国产化终端发生的威胁事件；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3、采用B/S架构的管理控制中心，具备终端安全可视，终端统一管理，统一威胁处置，统一漏洞修复，威胁响应处置，日志记录与查询等功能；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4、支持全网风险展示，包括但不限于未处理的勒索病毒数量、暴力破解数量、高危漏洞及其各自影响的终端数量；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5、支持跳转链接至云端安全威胁响应系统，针对已发生的威胁提供详细的分析结果，包含威胁分析、网络行为、静态分析、分析环境和影响分析；（提供产品功能截图，并加盖投标人鲜章）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支持全网视角的终端资产统一清点，便于帮助用户快速发现风险面；清点信息包括操作系统、应用软件、监听端口和主机账户，其中操作系统、应用软件和监听端口支持从资产和终端两个视角进行统计和展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7、支持根据统计周期、终端名称、IP地址，补丁信息和漏洞等级等多维度的入侵检测日志，杀毒扫描日志，微隔离日志，合规检测日志，管理员操作日志，运维日志，联动日志等的日志查询和检测；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8、基于勒索病毒攻击过程，建立多维度立体防护机制，提供事前入侵防御-事中反加密-事后检测响应的完整防护体系，展示勒索病毒处置情况，对勒索病毒及变种实现专门有效防御；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支持一键拦截已安装软件的恶意广告弹窗，可在客户端查看拦截记录，包括拦截内容、拦截次数等；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9、支持对USB存储设备设置基于设备ID的白名单，允许白名单设备使用；提供设备ID识别工具；</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10、支持与同厂商的网络防火墙进行安全联动，管理员可以在网络防火墙管理界面下发快速查杀任务，并查看任务状态、结果并进行处置，支持在管理平台查询和统计联动信息；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11、支持针对管理控制中心性能，安全事件，勒索病毒事件等邮件告警；（提供产品功能截图，并加盖投标人鲜章）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12、支持端控安全环境检测、免端流量环境监测，对终端安全管理软件安装情况进行检查、对未装端的用户进行隔离及修复处置（提供产品功能截图，并加盖投标人鲜章）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13、支持远程控制管控终端桌面的功能，便于管理员能够及时对存在故障的终端进行维护；</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14、提供勒索病毒整体防护体系入口，直观展示最近七天勒索病毒防护效果，包括已处置的勒索病毒数量、已阻止的勒索病毒行为次数、已阻止的未知进程操作次数、已阻止的暴力破解攻击次数；（提供产品功能截图，并加盖投标人鲜章）</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r>
      <w:tr>
        <w:tblPrEx>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控制器</w:t>
            </w:r>
          </w:p>
        </w:tc>
        <w:tc>
          <w:tcPr>
            <w:tcW w:w="8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1、≥2U机架式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2、核心芯片≥3.1GHz主频6核12线程，12M缓存。</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3、≥8G+1000G+2G</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4、显示接口≥1*DVI-D，≥1*VGA，≥1*HDMI。</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5、接口≥2*USB3.0，≥2*USB2.0。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r>
      <w:tr>
        <w:tblPrEx>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网络机柜</w:t>
            </w:r>
          </w:p>
        </w:tc>
        <w:tc>
          <w:tcPr>
            <w:tcW w:w="8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1、42U，尺寸：≥600*800*2000；</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黑色，前门钢化玻璃，后门六角网孔，全部使用优质SPCC冷轧钢制作，内立柱厚度≥1.5mm，外立柱≥1.5mm，安装梁厚度≥1.5mm，层板厚度≥1.0mm,框架≥1.0mm；配件袋含：千斤顶4个，内六角螺丝若干，静音滚轮4个，接地柱1个，内六角扳手1个</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3、含托盘，风板;</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4、其它：满足设计规范、验收规范及现行技术标准要求</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r>
      <w:tr>
        <w:tblPrEx>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操作台</w:t>
            </w:r>
          </w:p>
        </w:tc>
        <w:tc>
          <w:tcPr>
            <w:tcW w:w="8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1、名称：操作台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2、尺寸≥1200*750*700</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3、性能最低要求：定制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4、安装方式：机房内安装</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5、本项清单的设备按成套购置考虑，包括设备、构件、标准件、附件和设备内部连线</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6、其它：满足设计规范、验收规范及现行技术标准要求</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r>
      <w:tr>
        <w:tblPrEx>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监控防水箱</w:t>
            </w:r>
          </w:p>
        </w:tc>
        <w:tc>
          <w:tcPr>
            <w:tcW w:w="8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1、名称：监控防水箱</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2、参数：尺寸≥300*400*160，不锈钢材质，防水、防锈、耐腐。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3、规格：综合考虑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4、其他：满足设计规范、验收规范及现行技术标准要求</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r>
      <w:tr>
        <w:tblPrEx>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光纤收发器</w:t>
            </w:r>
          </w:p>
        </w:tc>
        <w:tc>
          <w:tcPr>
            <w:tcW w:w="8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1、名称：光纤收发器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2、参数：单模单纤，千兆3KM铁壳。</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3、规格：综合考虑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4、其他：满足设计规范、验收规范及现行技术标准要求</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对</w:t>
            </w:r>
          </w:p>
        </w:tc>
      </w:tr>
      <w:tr>
        <w:tblPrEx>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终端盒</w:t>
            </w:r>
          </w:p>
        </w:tc>
        <w:tc>
          <w:tcPr>
            <w:tcW w:w="8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1、名称：光缆终端盒</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2、参数：4口,含法兰、LC尾纤、法兰盘</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3、规格：综合考虑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4、其他：满足设计规范、验收规范及现行技术标准要求</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对</w:t>
            </w:r>
          </w:p>
        </w:tc>
      </w:tr>
      <w:tr>
        <w:tblPrEx>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光缆</w:t>
            </w:r>
          </w:p>
        </w:tc>
        <w:tc>
          <w:tcPr>
            <w:tcW w:w="8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1、名称：6芯单模光纤</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2、规格：6芯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3、光缆其它技术参数、外保护层/护套类型综合考虑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4、敷设部位及方式：室内/室外/穿管/桥架/线槽综合考虑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5、含光缆熔接,尾纤,跳线，光纤检测等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6、其他：满足设计规范、验收规范及现行技术标准要求</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米</w:t>
            </w:r>
          </w:p>
        </w:tc>
      </w:tr>
      <w:tr>
        <w:tblPrEx>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钻孔、开槽</w:t>
            </w:r>
          </w:p>
        </w:tc>
        <w:tc>
          <w:tcPr>
            <w:tcW w:w="8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含各类砖/混凝土结构开槽、刨沟、抹砂浆保护层，含预留孔洞、打孔洞、修补孔洞、钢丝网或玻纤布恢复，含涂油刷漆防腐等</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r>
      <w:tr>
        <w:tblPrEx>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网线</w:t>
            </w:r>
          </w:p>
        </w:tc>
        <w:tc>
          <w:tcPr>
            <w:tcW w:w="8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1、规格：CAT.6UTP</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2、其它技术参数：外保护层/护套类型综合考虑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3、敷设部位及方式：室内/室外/穿管/桥架/线槽综合考虑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4、含水晶头制作安装综合考虑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5、其他：满足设计规范、验收规范及现行技术标准要求</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3300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米</w:t>
            </w:r>
          </w:p>
        </w:tc>
      </w:tr>
      <w:tr>
        <w:tblPrEx>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电源线</w:t>
            </w:r>
          </w:p>
        </w:tc>
        <w:tc>
          <w:tcPr>
            <w:tcW w:w="8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1、配线形式：管内、线槽、桥架内综合考虑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2、型号、规格：RVV-2*1.5</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3、材质：铜芯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4、本项目双色线价差考虑在综合单价内,阻燃等级综合考虑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5、本次暂按设计图纸（或说明）计取，最终由现场实际实施材质据实结算</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6、其他：满足设计规范、验收规范及现行技术标准要求</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620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米</w:t>
            </w:r>
          </w:p>
        </w:tc>
      </w:tr>
      <w:tr>
        <w:tblPrEx>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配管</w:t>
            </w:r>
          </w:p>
        </w:tc>
        <w:tc>
          <w:tcPr>
            <w:tcW w:w="8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1、名称：电气配管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2、材质：PVC阻燃管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3、规格：PVC16，优质阻燃冷弯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4、配置形式：综合考虑（砖/混凝土结构、明配/暗配/吊顶内、预制叠合楼板(PC)上现浇混凝土内、埋地等）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5、安装部位：综合考虑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6、含管道、管件、管卡、管路中间的接线盒、转线盒制作、安装、引线等综合考虑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7、接地：综合考虑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8、配管支（吊）架：含支吊架综合考虑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9、其他：满足设计规范、验收规范及现行技术标准要求</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1600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米</w:t>
            </w:r>
          </w:p>
        </w:tc>
      </w:tr>
      <w:tr>
        <w:tblPrEx>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后备主机</w:t>
            </w:r>
          </w:p>
        </w:tc>
        <w:tc>
          <w:tcPr>
            <w:tcW w:w="8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1.纯在线式双变换UPS产品；UPS主机容量30kVA，根据用户现场情况，可选择采用立式安装或嵌入19英寸标准机柜的机架式安装，机架式安装时高度≤3U。</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2.兼容可立可卧安装，面板LCD重力感应自动切换横屏或竖屏显示(可手动或自动模式)。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3.为了适应用户现场配电，UPS主机要求支持三进单出、三进三出，交货时该功能现场验证。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4.UPS主机尺寸应满足：宽度≤440mm，深度≤680mm，高度≤130mm。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具有LCD+LED指示的操作界面，实时记录工作状态和运行信息，管理更加直观；操作界面要求配备手动双键开关机按钮，防止误操作发生,有效地规避非专业人员碰触或误操作导致电源关键等情况发生。须提供生产厂家制造商获得的防误操作电源设备的佐证材料。</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6.数字化并机：并机通讯接口板采用SLOT插槽设计，单机和并机可灵活切换，方便备库存，支持并机单用、扩容、冗余、双母线等多种工作制式；支持用户无须拆机现场单机升级成并机。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7.高性能指标：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（1）整机UPS效率：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100%阻性负载：≥96%</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50%阻性负载：≥96%</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30%阻性负载：≥96%</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（2）输出功率因素：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输出有功功率应＝额定容量×1kW/KVA即输出PF＝1，输出端可带更多负载。需提供所投产品系列的第三方机构出具的具有CNAS或CMA标识的检验报告复印件。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（3）输入电流谐波：</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100%非线性负载：＜5%，</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50%非线性负载：＜8%，</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30%非线性负载：＜11%；</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30%非线性负载：＜11%；</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（4）过载能力：UPS逆变器具备较强过载能力：125%负载维持15分钟，以保障IT负载高负荷运行的可靠性。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8.电池直流电压输入范围：单体12V电池支持±12～±20节（即±144V～±240V连续可调），现场配置灵活。</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9.具备大充电电流，充电电流最大可增至20A，缩短充电时间。</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10.安全保护：输入浪涌保护，火线对地具有保护措施，能承受更高的浪涌尖峰电压，同时，电池应具备防反接保护。</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11.智能化管理：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（1）具备开机密码管理功能；享受原厂服务。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（2）用户日志记录：记录用户设置操作记录，数据可通讯导出；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（3）电池管理功能：UPS主机具备直接通过面板功能对电池组进行无风险标准和深度放电检测，不需切断市电开关，避免放电时因电池组故障造成预外掉电；</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12.UPS主机应满足在高海拔2000米内使用且不降额，满足高海拔地区用户的使用需求，无需加大规划ups容量，降低初始投资成本，需提供制造厂家佐证材料。</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13.支持选配RS232、干接点、SNMP等多种通讯卡，应用灵活。通讯协议转换卡技术平台具备锂电池监控接入技术可行性。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14.UPS应具有电池定压回溯在线检测测试方法，UPS系统电池电流采样调理模块对电池的放电电流进行采样及滤波处理，实现对电池在线式恒流测试,大大节约了测试成本,且测试精度更高,量化电池性能,测试结果更直观。需提供佐证材料。</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15.为符合国家相关绿色节能政策导向，保障产品绿色节能可靠运行，有利于循环经济发展、节能减排（减少污染排放）、保护生态环境、有益不损害人体健康、节约资源能，产品具备质量先进、环境性能领先、环境效益突出、用户满意，具有较强市场竞争力等特点，需提供制造厂家绿色之星认证证明材料。</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r>
      <w:tr>
        <w:tblPrEx>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免维护铅酸蓄电池</w:t>
            </w:r>
          </w:p>
        </w:tc>
        <w:tc>
          <w:tcPr>
            <w:tcW w:w="8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1、蓄电池采用≥12V-38AH免维护铅酸蓄电池。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2、每组蓄电池必须配备1个直流空开。</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3、所投蓄电池必须为生产厂商自主设计、自主生产品牌产品，不接受贴牌产品。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4、采用板栅和合金设计，有效抵抗极板腐蚀；卓越的大电流放电特性，可靠的快速充电性能，优越的深度放电恢复能力，确保电池的使用寿命。设计寿命38AH以下规格高达寿命5年，38AH及以上寿命高达10年。</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5、免维护的专业设计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采用高可靠的专业阀控密封式设计，确保电池不漏（渗）液、无酸雾、不腐蚀，并在充电时产生的气体基本被吸收还原成电解液，在使用时无需加水、补液和测量电解液比重。</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6、极小的自放电电流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用优质高纯度材料设计，自放电电流极小，自放电所造成的容量损失每月小于3％，减轻电池存储时的维护工作。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7、极宽的工作温度范围</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电池可以在-20℃～+50℃甚至更宽范围的温度条件下工作，电池的内阻比常规电池小，在-20℃～+50℃的温度范围内进行大电流放电，其输出功率比同规格的传统式开口电池高。</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8、合理的安装和结构设计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最新国际化的极柱设计和紧凑的整体结构设计，方便安装和拆卸，易于维护，大大节省用户成本。</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9、需提供蓄电池“抗震性能合格证”复印件。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r>
      <w:tr>
        <w:tblPrEx>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绝缘电池柜</w:t>
            </w:r>
          </w:p>
        </w:tc>
        <w:tc>
          <w:tcPr>
            <w:tcW w:w="8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1、黑色绝缘拼装式电池柜，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2、电池柜材质2.0mm厚度板材，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3、可放置32只38AH电池，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4、电池柜内层需喷涂防锈漆，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5、含电池组开关。</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6、其他：满足设计规范、验收规范及现行技术标准要求</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r>
      <w:tr>
        <w:tblPrEx>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UPS输入输出线材</w:t>
            </w:r>
          </w:p>
        </w:tc>
        <w:tc>
          <w:tcPr>
            <w:tcW w:w="8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1、名称：线材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2、参数：10平方铜芯，国标线、带运输、安装</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3、安装工艺：接头处采用烙制平滑，采用优质绝缘材料</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4、规格：综合考虑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5、其他：满足设计规范、验收规范及现行技术标准要求</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米</w:t>
            </w:r>
          </w:p>
        </w:tc>
      </w:tr>
      <w:tr>
        <w:tblPrEx>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UPS配电箱</w:t>
            </w:r>
          </w:p>
        </w:tc>
        <w:tc>
          <w:tcPr>
            <w:tcW w:w="8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1、定制UPS配电箱</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2、其他：满足设计规范、验收规范及现行技术标准要求</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r>
      <w:tr>
        <w:tblPrEx>
          <w:tblCellMar>
            <w:top w:w="0" w:type="dxa"/>
            <w:left w:w="108" w:type="dxa"/>
            <w:bottom w:w="0" w:type="dxa"/>
            <w:right w:w="108" w:type="dxa"/>
          </w:tblCellMar>
        </w:tblPrEx>
        <w:tc>
          <w:tcPr>
            <w:tcW w:w="123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二、广播系统</w:t>
            </w:r>
          </w:p>
        </w:tc>
      </w:tr>
      <w:tr>
        <w:tblPrEx>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33</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智能中心机</w:t>
            </w:r>
          </w:p>
        </w:tc>
        <w:tc>
          <w:tcPr>
            <w:tcW w:w="8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1、标准2U高度机柜式设计，192×64带背光点阵屏，采用高性能处理芯片，实现超强的编程自动控制，人性化的设计，操作简单方便。设有快捷键，轻松实现手动播音音源选择功能；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2、1路话筒接口，带48V幻象供电，面板有话筒音量调节旋钮，带话筒默音旋钮，可以调节默音深度；</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3、1路市话输入RCA接口、1路辅助输入RCA接口，1路线路RCA输出，1路录音RCA输出；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4、面板上有高低音调节旋钮，MP3、FM音量调节，手动播音切换按键，总音量旋钮，带USB接口和外接SD卡（标配16G）；</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5、具有一键式紧急广播功能；具有短路信号和24V信号触发全区报警功能；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6、内置收音机模块，可存储40个FM电台；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7、自带六分区，可外接分区器，实现十六路分区；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8、三路电源管理；可外接电源时序器，实现十六路电源控制；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9、话筒输入灵敏度：-36dB；线路输入灵敏度(单通道输入) ：-6dB。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10、辅助输入频率响应：40Hz-18KHz±3dB；话筒输入频率响应：100Hz-15KHz±3dB；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11、总谐波失真：≤0.1%；</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12、线路/录音输出：775mV±40mV；</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13、信噪比：&gt;80dB(A计权)；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14、话筒幻象电源：48V±3V电压适应范围；</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15、AC150V~AC250V/50Hz。</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r>
      <w:tr>
        <w:tblPrEx>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34</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前置放大器</w:t>
            </w:r>
          </w:p>
        </w:tc>
        <w:tc>
          <w:tcPr>
            <w:tcW w:w="8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13路输入通道：包括常规话筒输入：≥TRS6.35×5，紧急话筒输入：≥TRS6.35×2，消防信号输入：≥TRS6.35×1，双声道标准线路输入：≥RCA×5，消防控制接口：≥工业接线端子×2；输出通道：≥TRS6.35×3、RCA×1。2、消防信号输入具有最高优先级，两路短路或两路DC24V任意一路均可将输出强切为消防信号。3、紧急话筒输入为第二级优先；话筒1（MIC1）具有默音可调功能，具有第三级优先；话筒（MIC2、3、4、5）与线路（AUX1、2、3）输入为第四级；5路话筒（MIC）输入每一路都带48V幻象功能，由拨码开关单独控制。4、▲具有20个音调调节旋钮，分别调节5路线路输入，5路话筒输入的高音和低音。（提供实物设备的图片以证明此功能）5、带钟声提示功能，且钟声音量可调。6、带LED信号输入指示灯；5段LED灯指示输出信号强度。7、输入灵敏度：线路及报警：-8dB（300mV）；话筒：-36dB（13mV）；紧急话筒：-34dB（15mV）。8、输出电压：线路输出：0db（775mV）±1dB/620Ω；录音输出：0db（775mV）±1dB/10KΩ。9、应急话筒启控阀值：5mV。10、输入阻抗：＞10KΩ。11、音调特性：低音100Hz（±10dB±2dB）；高音10KHz（±10dB±2dB）。12、频率响应：线路：30Hz—20KHz±4dB；话筒：40Hz—16KHz±4dB。13、总谐波失真：40Hz—16KHz≤1%14、噪声：≤0．5mV(整机)A计权15、信噪比：话筒≥70dB；线路≥80dB16、电源电压范围：180V～240V　50Hz</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r>
      <w:tr>
        <w:tblPrEx>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35</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壁挂音箱</w:t>
            </w:r>
          </w:p>
        </w:tc>
        <w:tc>
          <w:tcPr>
            <w:tcW w:w="8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1、壁挂音箱采用一只优质5吋中低音和一只高音扬声器，二单元二分频；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2、具有外型美观，安装方便，可靠性高，传输距离远，保真度高，使用方便等特点；</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3、外形为弧型，安装方式为壁挂式安装；</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4、可广泛应用于学校，车站，码头，宾馆，机场及体育馆等播音场所；</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5、额定功率：6W；</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6、输入电压：100V；</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7、频率范围：120Hz-15KHz(±15%)；</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8、灵敏度：88dB±3dB；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9、尺寸：275×185×130mm。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r>
      <w:tr>
        <w:tblPrEx>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36</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吸顶喇叭</w:t>
            </w:r>
          </w:p>
        </w:tc>
        <w:tc>
          <w:tcPr>
            <w:tcW w:w="8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1、塑料盆架，弹簧压片系统，安装方便；</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2、使用于办公室、走廊、酒店等；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3、额定功率：6W；</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4、输入电压：100V；</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5、频率范围：120Hz-15KHz；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6、灵敏度：90±3dB；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7、尺寸：Φ175×60mm；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8、开孔尺寸：Φ150mm；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9、重量：0.5Kg。</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r>
      <w:tr>
        <w:tblPrEx>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37</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室外防水声柱1</w:t>
            </w:r>
          </w:p>
        </w:tc>
        <w:tc>
          <w:tcPr>
            <w:tcW w:w="8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1、外观美观，产品外壳主要采用铝质材料，网罩采用不锈钢钢网，抗腐蚀经久耐用；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2、安装方便灵活；</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3、喇叭单元采用两分频设计；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4、输入电压：100V；</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5、额定功率：60W；</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6、频率响应：130Hz-18KHz (±10%）；</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7、灵敏度：89dB ±3dB；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8、最大声压级：107dB±1dB；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9、喇叭单元：LF：5"×4；HF：1"高音；</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10、外形尺寸：689×155×134(H×W×D)mm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r>
      <w:tr>
        <w:tblPrEx>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38</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室外防水声柱2</w:t>
            </w:r>
          </w:p>
        </w:tc>
        <w:tc>
          <w:tcPr>
            <w:tcW w:w="8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1、外观美观，产品外壳主要采用铝质材料，网罩采用不锈钢钢网，抗腐蚀经久耐用；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2、安装方便灵活；</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3、喇叭单元采用两分频设计；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4、输入电压：100V；</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5、额定功率：30W；</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6、频率响应：130Hz-18KHz (±10%）；</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7、灵敏度：89dB±3dB；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8、最大声压级：104dB±1dB；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9、喇叭单元：LF：5"×2；HF：1"高音；</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10、外形尺寸：413×155×134(H×W×D)mm。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r>
      <w:tr>
        <w:tblPrEx>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教室功放</w:t>
            </w:r>
          </w:p>
        </w:tc>
        <w:tc>
          <w:tcPr>
            <w:tcW w:w="8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1、D类数字功率放大器。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2、RS485远程监控。通过广播管理系统主机可监控功放的工作模式、工作温度、输出电平、保护状态、工作电流等工作状态。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3、可选配插卡式网络模块，让功放成为IP网络功放，整机设计采用插槽式设计理念，即插即用。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4、输出功率：500W（100V定压输出）。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5、频率响应：100Hz~16kHz (+2/-6dB)；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6、信噪比：≥90dB（A计权）；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7、输入灵敏度：775mV±50mV；</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8、总谐波失真：80Hz-16KHz&lt;1%；</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9、电源：交流220V/50Hz   ±10%：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r>
      <w:tr>
        <w:tblPrEx>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过道功放</w:t>
            </w:r>
          </w:p>
        </w:tc>
        <w:tc>
          <w:tcPr>
            <w:tcW w:w="8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1、D类数字功率放大器。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2、MP3解码模块支持USB/Bluetooth播放功能。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3、具有3路话筒（TRS6.35）输入、3路线路输入，1组录音输出，其中话筒、线路独立音量调节以及话筒高、低音独立调节功能，Mic1-3具有+48V幻像供电选择开关，Mic1具有默音可调功能。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4、总音量调节。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5、RS485远程监控。通过广播管理系统主机可监控功放的工作模式、工作温度、输出电平、保护状态、工作电流等工作状态。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6、输出功率：150W（100V定压输出）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7、输入灵敏度 ：线路（L+R）：150mV±30mV</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话筒：（17mv±5mv）</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8、音调调节 (低频:100Hz ±10dB（±2dB）, 高频:10KHz ±8dB（±2dB））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9、频率响应： 100Hz~16kHz (+2/-6dB)；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10、总谐波失真：80Hz-16KHz≤1%；</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11、信噪比：话筒 ≥55 dB （A计权）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线路 ≥76 dB（A计权）。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r>
      <w:tr>
        <w:tblPrEx>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41</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有线会议话筒（带提示音）</w:t>
            </w:r>
          </w:p>
        </w:tc>
        <w:tc>
          <w:tcPr>
            <w:tcW w:w="8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1、带音乐前奏音功能，提前吸引听者注意；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2、金属外壳设计，可有效屏蔽射频干扰；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3、轻触式开关，手感舒适，外观设计新颖，品质卓越；</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4、红色工作指示光环灯，工作状态一目了然；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5、优质驻极体心形指向音头，配以高保真外围电路，声音纯真；</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6、配3C认证电源，或9V层叠电池供电，任意选择；</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7、适用于商场，超市，车站，码头、银行等使用环境；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8、换能方式：电容式；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9、指 向 性：心型指向；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10、频率响应：40Hz-18KHz；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11、输出阻抗：600Ω±30%；</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12、MIC灵敏度：-39dB±3dB；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13、前奏音灵敏度：-50dB±2dB；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14、供电电压： DC12V(外置电源)或9V(层叠电池)；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15、音频线长度：10m。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r>
      <w:tr>
        <w:tblPrEx>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42</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一拖二无线话筒</w:t>
            </w:r>
          </w:p>
        </w:tc>
        <w:tc>
          <w:tcPr>
            <w:tcW w:w="8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1、采用金属机箱，具有坚固的结构、散热及隔离谐波干扰极佳的专业质量。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2、RF高动态范围及第三代中频电路，大幅提升互不干扰的频道数及抗干扰特性。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3、预设群组，第1-4组预设16个互不干扰频率，第5－8预设24个互不干扰频率，第U组为用户自定义组，最多可提供2000频率供客户自定义选择使用。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4、采用天线分集式接收及数字导音，杂音锁定双重静音控制，接收距离远，消除接收断音及不稳的缺失。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5、黑色金属面板，LED段码显示器，可同时显示群组、频率、电池电量、静音位准、电子音量等相关信息；LED灯柱显示RF/AF强度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6、采用飞梭旋钮取代传统复杂的按键，操作快速方便。</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7、天线接口采用50Ω/TNC，保持天线可靠连接的同时。并支持天线环路输出，支持8套同型产品射频级联。</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8、各频道可单独或混合输出，可切换两段输出的音量，具有MIC/LINE输出开关：LINE比MIC输出约大10dBu。</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9、天线座提供强波器偏压，可以连接天线系统，增加接收距离及稳定的接收效果。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10、100-240V,内置AC电源板。保持系统稳定，且支持AC电源环路输出。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技术参数：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1、载波频段: UHF530-690.000MHz（常规：640.000MHz-690.000MHz）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2、单机频带宽度：50MHz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3、单机频道数量：2000个</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4、频率间隔：25KHz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5、音频灵敏度：-48±3dB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6、综合S/N比：&gt;100dB(A)</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7、指向性频响曲线：300-2000Hz≤-8dB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8、综合T.H.D.：&lt;0.5%@1kHz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9、频率响应：65Hz-15kHz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10、天线：50Ω/TNC，支持天线环路输出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11、发射器拾音头：动圈式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12、发射器供电方式：两节AA电池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13、电池寿命：约8小时（发射器功率为高功率）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r>
      <w:tr>
        <w:tblPrEx>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43</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有源对数周期天线</w:t>
            </w:r>
          </w:p>
        </w:tc>
        <w:tc>
          <w:tcPr>
            <w:tcW w:w="8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1、采用对数周期偶极振子阵列，能够在面向所需的覆盖区域时提供最佳接收效果。集成式放大器具有28档位增益设置，用于补偿同轴缆线的插入损失；</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2、配有内螺纹用于安装，可将该天线固定在话筒支架上，也可将其悬挂在天花板上，或者使用集成式可旋转适配器固定在墙壁上；</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3、可与无线接收机和天线分配器搭配使用，该天线为有源对数周期天线，需要接收机能够提供8-12 伏直流偏压；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4、该天线为单指向性天线，对需要特定方位使用的环境有非常好的效果。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技术参数：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1、适用频宽范围：500MHz-850MHz</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2、步进增益总增益量：0-18dB±2dB 步进量：±1dB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3、步进衰减总衰减量：0-9dB ±2dB 步进量：±1dB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4、天线阻抗：50Ω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5、天线增益：3-5dB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6、驻波比：≤2.5:1</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7、接收模式(3 dB 波束宽度)：65°（垂直角），120°(水平面）</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8、连接插座：TNC母座×1</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9、电流消耗：约60mA/DC 8V</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10、电源：TNC母座须提供偏压电源DC 6-10V</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对</w:t>
            </w:r>
          </w:p>
        </w:tc>
      </w:tr>
      <w:tr>
        <w:tblPrEx>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44</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广播线</w:t>
            </w:r>
          </w:p>
        </w:tc>
        <w:tc>
          <w:tcPr>
            <w:tcW w:w="8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2200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米</w:t>
            </w:r>
          </w:p>
        </w:tc>
      </w:tr>
      <w:tr>
        <w:tblPrEx>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45</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广播线</w:t>
            </w:r>
          </w:p>
        </w:tc>
        <w:tc>
          <w:tcPr>
            <w:tcW w:w="8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1500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米</w:t>
            </w:r>
          </w:p>
        </w:tc>
      </w:tr>
      <w:tr>
        <w:tblPrEx>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46</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辅材</w:t>
            </w:r>
          </w:p>
        </w:tc>
        <w:tc>
          <w:tcPr>
            <w:tcW w:w="8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1、名称：水晶头、电工胶带、膨胀螺丝、胶塞、管卡、线卡、扎带等。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2、规格：综合考虑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3、其他：满足设计规范、验收规范及现行技术标准要求</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批</w:t>
            </w:r>
          </w:p>
        </w:tc>
      </w:tr>
      <w:tr>
        <w:tblPrEx>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47</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措拖费</w:t>
            </w:r>
          </w:p>
        </w:tc>
        <w:tc>
          <w:tcPr>
            <w:tcW w:w="8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安装高度在4米至6米左右、脚手架搭建租赁、搬运、安全施工措施费、高空作业措施费、环境保护费、已完工设备保护费。注：现场施工作业人员必须具有高处作业证。</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w:t>
            </w:r>
          </w:p>
        </w:tc>
      </w:tr>
      <w:tr>
        <w:tblPrEx>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48</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系统集成</w:t>
            </w:r>
          </w:p>
        </w:tc>
        <w:tc>
          <w:tcPr>
            <w:tcW w:w="8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系统集成费根据相关文件规定，本项目系统集成费按5%计取。</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w:t>
            </w:r>
          </w:p>
        </w:tc>
      </w:tr>
    </w:tbl>
    <w:p/>
    <w:sectPr>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31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31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168F40"/>
    <w:multiLevelType w:val="multilevel"/>
    <w:tmpl w:val="AD168F40"/>
    <w:lvl w:ilvl="0" w:tentative="0">
      <w:start w:val="1"/>
      <w:numFmt w:val="bullet"/>
      <w:lvlText w:val=""/>
      <w:lvlJc w:val="left"/>
      <w:pPr>
        <w:tabs>
          <w:tab w:val="left" w:pos="0"/>
        </w:tabs>
        <w:ind w:left="840" w:hanging="420"/>
      </w:pPr>
      <w:rPr>
        <w:rFonts w:hint="default" w:ascii="Wingdings" w:hAnsi="Wingdings" w:cs="Wingdings"/>
      </w:rPr>
    </w:lvl>
    <w:lvl w:ilvl="1" w:tentative="0">
      <w:start w:val="1"/>
      <w:numFmt w:val="bullet"/>
      <w:lvlText w:val=""/>
      <w:lvlJc w:val="left"/>
      <w:pPr>
        <w:tabs>
          <w:tab w:val="left" w:pos="0"/>
        </w:tabs>
        <w:ind w:left="1260" w:hanging="420"/>
      </w:pPr>
      <w:rPr>
        <w:rFonts w:hint="default" w:ascii="Wingdings" w:hAnsi="Wingdings" w:cs="Wingdings"/>
      </w:rPr>
    </w:lvl>
    <w:lvl w:ilvl="2" w:tentative="0">
      <w:start w:val="1"/>
      <w:numFmt w:val="bullet"/>
      <w:lvlText w:val=""/>
      <w:lvlJc w:val="left"/>
      <w:pPr>
        <w:tabs>
          <w:tab w:val="left" w:pos="0"/>
        </w:tabs>
        <w:ind w:left="1680" w:hanging="420"/>
      </w:pPr>
      <w:rPr>
        <w:rFonts w:hint="default" w:ascii="Wingdings" w:hAnsi="Wingdings" w:cs="Wingdings"/>
      </w:rPr>
    </w:lvl>
    <w:lvl w:ilvl="3" w:tentative="0">
      <w:start w:val="1"/>
      <w:numFmt w:val="bullet"/>
      <w:lvlText w:val=""/>
      <w:lvlJc w:val="left"/>
      <w:pPr>
        <w:tabs>
          <w:tab w:val="left" w:pos="0"/>
        </w:tabs>
        <w:ind w:left="2100" w:hanging="420"/>
      </w:pPr>
      <w:rPr>
        <w:rFonts w:hint="default" w:ascii="Wingdings" w:hAnsi="Wingdings" w:cs="Wingdings"/>
      </w:rPr>
    </w:lvl>
    <w:lvl w:ilvl="4" w:tentative="0">
      <w:start w:val="1"/>
      <w:numFmt w:val="bullet"/>
      <w:lvlText w:val=""/>
      <w:lvlJc w:val="left"/>
      <w:pPr>
        <w:tabs>
          <w:tab w:val="left" w:pos="0"/>
        </w:tabs>
        <w:ind w:left="2520" w:hanging="420"/>
      </w:pPr>
      <w:rPr>
        <w:rFonts w:hint="default" w:ascii="Wingdings" w:hAnsi="Wingdings" w:cs="Wingdings"/>
      </w:rPr>
    </w:lvl>
    <w:lvl w:ilvl="5" w:tentative="0">
      <w:start w:val="1"/>
      <w:numFmt w:val="bullet"/>
      <w:lvlText w:val=""/>
      <w:lvlJc w:val="left"/>
      <w:pPr>
        <w:tabs>
          <w:tab w:val="left" w:pos="0"/>
        </w:tabs>
        <w:ind w:left="2940" w:hanging="420"/>
      </w:pPr>
      <w:rPr>
        <w:rFonts w:hint="default" w:ascii="Wingdings" w:hAnsi="Wingdings" w:cs="Wingdings"/>
      </w:rPr>
    </w:lvl>
    <w:lvl w:ilvl="6" w:tentative="0">
      <w:start w:val="1"/>
      <w:numFmt w:val="bullet"/>
      <w:lvlText w:val=""/>
      <w:lvlJc w:val="left"/>
      <w:pPr>
        <w:tabs>
          <w:tab w:val="left" w:pos="0"/>
        </w:tabs>
        <w:ind w:left="3360" w:hanging="420"/>
      </w:pPr>
      <w:rPr>
        <w:rFonts w:hint="default" w:ascii="Wingdings" w:hAnsi="Wingdings" w:cs="Wingdings"/>
      </w:rPr>
    </w:lvl>
    <w:lvl w:ilvl="7" w:tentative="0">
      <w:start w:val="1"/>
      <w:numFmt w:val="bullet"/>
      <w:lvlText w:val=""/>
      <w:lvlJc w:val="left"/>
      <w:pPr>
        <w:tabs>
          <w:tab w:val="left" w:pos="0"/>
        </w:tabs>
        <w:ind w:left="3780" w:hanging="420"/>
      </w:pPr>
      <w:rPr>
        <w:rFonts w:hint="default" w:ascii="Wingdings" w:hAnsi="Wingdings" w:cs="Wingdings"/>
      </w:rPr>
    </w:lvl>
    <w:lvl w:ilvl="8" w:tentative="0">
      <w:start w:val="1"/>
      <w:numFmt w:val="bullet"/>
      <w:lvlText w:val=""/>
      <w:lvlJc w:val="left"/>
      <w:pPr>
        <w:tabs>
          <w:tab w:val="left" w:pos="0"/>
        </w:tabs>
        <w:ind w:left="4200" w:hanging="420"/>
      </w:pPr>
      <w:rPr>
        <w:rFonts w:hint="default" w:ascii="Wingdings" w:hAnsi="Wingdings" w:cs="Wingdings"/>
      </w:rPr>
    </w:lvl>
  </w:abstractNum>
  <w:abstractNum w:abstractNumId="1">
    <w:nsid w:val="D2B8949B"/>
    <w:multiLevelType w:val="multilevel"/>
    <w:tmpl w:val="D2B8949B"/>
    <w:lvl w:ilvl="0" w:tentative="0">
      <w:start w:val="1"/>
      <w:numFmt w:val="decimal"/>
      <w:suff w:val="space"/>
      <w:lvlText w:val="(%1)"/>
      <w:lvlJc w:val="left"/>
      <w:pPr>
        <w:tabs>
          <w:tab w:val="left" w:pos="0"/>
        </w:tabs>
        <w:ind w:left="420" w:hanging="420"/>
      </w:pPr>
    </w:lvl>
    <w:lvl w:ilvl="1" w:tentative="0">
      <w:start w:val="10"/>
      <w:numFmt w:val="decimal"/>
      <w:lvlText w:val="%2．"/>
      <w:lvlJc w:val="left"/>
      <w:pPr>
        <w:tabs>
          <w:tab w:val="left" w:pos="1140"/>
        </w:tabs>
        <w:ind w:left="1140" w:hanging="7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B091F8D"/>
    <w:multiLevelType w:val="multilevel"/>
    <w:tmpl w:val="0B091F8D"/>
    <w:lvl w:ilvl="0" w:tentative="0">
      <w:start w:val="1"/>
      <w:numFmt w:val="bullet"/>
      <w:lvlText w:val=""/>
      <w:lvlJc w:val="left"/>
      <w:pPr>
        <w:tabs>
          <w:tab w:val="left" w:pos="0"/>
        </w:tabs>
        <w:ind w:left="900" w:hanging="420"/>
      </w:pPr>
      <w:rPr>
        <w:rFonts w:hint="default" w:ascii="Wingdings" w:hAnsi="Wingdings" w:cs="Wingdings"/>
      </w:rPr>
    </w:lvl>
    <w:lvl w:ilvl="1" w:tentative="0">
      <w:start w:val="1"/>
      <w:numFmt w:val="bullet"/>
      <w:lvlText w:val=""/>
      <w:lvlJc w:val="left"/>
      <w:pPr>
        <w:tabs>
          <w:tab w:val="left" w:pos="0"/>
        </w:tabs>
        <w:ind w:left="1320" w:hanging="420"/>
      </w:pPr>
      <w:rPr>
        <w:rFonts w:hint="default" w:ascii="Wingdings" w:hAnsi="Wingdings" w:cs="Wingdings"/>
      </w:rPr>
    </w:lvl>
    <w:lvl w:ilvl="2" w:tentative="0">
      <w:start w:val="1"/>
      <w:numFmt w:val="bullet"/>
      <w:lvlText w:val=""/>
      <w:lvlJc w:val="left"/>
      <w:pPr>
        <w:tabs>
          <w:tab w:val="left" w:pos="0"/>
        </w:tabs>
        <w:ind w:left="1740" w:hanging="420"/>
      </w:pPr>
      <w:rPr>
        <w:rFonts w:hint="default" w:ascii="Wingdings" w:hAnsi="Wingdings" w:cs="Wingdings"/>
      </w:rPr>
    </w:lvl>
    <w:lvl w:ilvl="3" w:tentative="0">
      <w:start w:val="1"/>
      <w:numFmt w:val="bullet"/>
      <w:lvlText w:val=""/>
      <w:lvlJc w:val="left"/>
      <w:pPr>
        <w:tabs>
          <w:tab w:val="left" w:pos="0"/>
        </w:tabs>
        <w:ind w:left="2160" w:hanging="420"/>
      </w:pPr>
      <w:rPr>
        <w:rFonts w:hint="default" w:ascii="Wingdings" w:hAnsi="Wingdings" w:cs="Wingdings"/>
      </w:rPr>
    </w:lvl>
    <w:lvl w:ilvl="4" w:tentative="0">
      <w:start w:val="1"/>
      <w:numFmt w:val="bullet"/>
      <w:lvlText w:val=""/>
      <w:lvlJc w:val="left"/>
      <w:pPr>
        <w:tabs>
          <w:tab w:val="left" w:pos="0"/>
        </w:tabs>
        <w:ind w:left="2580" w:hanging="420"/>
      </w:pPr>
      <w:rPr>
        <w:rFonts w:hint="default" w:ascii="Wingdings" w:hAnsi="Wingdings" w:cs="Wingdings"/>
      </w:rPr>
    </w:lvl>
    <w:lvl w:ilvl="5" w:tentative="0">
      <w:start w:val="1"/>
      <w:numFmt w:val="bullet"/>
      <w:lvlText w:val=""/>
      <w:lvlJc w:val="left"/>
      <w:pPr>
        <w:tabs>
          <w:tab w:val="left" w:pos="0"/>
        </w:tabs>
        <w:ind w:left="3000" w:hanging="420"/>
      </w:pPr>
      <w:rPr>
        <w:rFonts w:hint="default" w:ascii="Wingdings" w:hAnsi="Wingdings" w:cs="Wingdings"/>
      </w:rPr>
    </w:lvl>
    <w:lvl w:ilvl="6" w:tentative="0">
      <w:start w:val="1"/>
      <w:numFmt w:val="bullet"/>
      <w:lvlText w:val=""/>
      <w:lvlJc w:val="left"/>
      <w:pPr>
        <w:tabs>
          <w:tab w:val="left" w:pos="0"/>
        </w:tabs>
        <w:ind w:left="3420" w:hanging="420"/>
      </w:pPr>
      <w:rPr>
        <w:rFonts w:hint="default" w:ascii="Wingdings" w:hAnsi="Wingdings" w:cs="Wingdings"/>
      </w:rPr>
    </w:lvl>
    <w:lvl w:ilvl="7" w:tentative="0">
      <w:start w:val="1"/>
      <w:numFmt w:val="bullet"/>
      <w:lvlText w:val=""/>
      <w:lvlJc w:val="left"/>
      <w:pPr>
        <w:tabs>
          <w:tab w:val="left" w:pos="0"/>
        </w:tabs>
        <w:ind w:left="3840" w:hanging="420"/>
      </w:pPr>
      <w:rPr>
        <w:rFonts w:hint="default" w:ascii="Wingdings" w:hAnsi="Wingdings" w:cs="Wingdings"/>
      </w:rPr>
    </w:lvl>
    <w:lvl w:ilvl="8" w:tentative="0">
      <w:start w:val="1"/>
      <w:numFmt w:val="bullet"/>
      <w:lvlText w:val=""/>
      <w:lvlJc w:val="left"/>
      <w:pPr>
        <w:tabs>
          <w:tab w:val="left" w:pos="0"/>
        </w:tabs>
        <w:ind w:left="4260" w:hanging="420"/>
      </w:pPr>
      <w:rPr>
        <w:rFonts w:hint="default" w:ascii="Wingdings" w:hAnsi="Wingdings" w:cs="Wingdings"/>
      </w:rPr>
    </w:lvl>
  </w:abstractNum>
  <w:abstractNum w:abstractNumId="3">
    <w:nsid w:val="162003CF"/>
    <w:multiLevelType w:val="multilevel"/>
    <w:tmpl w:val="162003CF"/>
    <w:lvl w:ilvl="0" w:tentative="0">
      <w:start w:val="1"/>
      <w:numFmt w:val="decimal"/>
      <w:lvlText w:val="%1."/>
      <w:lvlJc w:val="left"/>
      <w:pPr>
        <w:ind w:left="420" w:hanging="420"/>
      </w:pPr>
      <w:rPr>
        <w:rFonts w:hint="default"/>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3E8A181"/>
    <w:multiLevelType w:val="multilevel"/>
    <w:tmpl w:val="23E8A181"/>
    <w:lvl w:ilvl="0" w:tentative="0">
      <w:start w:val="1"/>
      <w:numFmt w:val="decimal"/>
      <w:lvlText w:val="%1."/>
      <w:lvlJc w:val="left"/>
      <w:pPr>
        <w:tabs>
          <w:tab w:val="left" w:pos="0"/>
        </w:tabs>
        <w:ind w:left="425" w:hanging="425"/>
      </w:pPr>
    </w:lvl>
    <w:lvl w:ilvl="1" w:tentative="0">
      <w:start w:val="1"/>
      <w:numFmt w:val="decimal"/>
      <w:lvlText w:val="%1.%2."/>
      <w:lvlJc w:val="left"/>
      <w:pPr>
        <w:tabs>
          <w:tab w:val="left" w:pos="0"/>
        </w:tabs>
        <w:ind w:left="567" w:hanging="567"/>
      </w:pPr>
    </w:lvl>
    <w:lvl w:ilvl="2" w:tentative="0">
      <w:start w:val="1"/>
      <w:numFmt w:val="decimal"/>
      <w:lvlText w:val="%1.%2.%3."/>
      <w:lvlJc w:val="left"/>
      <w:pPr>
        <w:tabs>
          <w:tab w:val="left" w:pos="0"/>
        </w:tabs>
        <w:ind w:left="709" w:hanging="709"/>
      </w:pPr>
    </w:lvl>
    <w:lvl w:ilvl="3" w:tentative="0">
      <w:start w:val="1"/>
      <w:numFmt w:val="decimal"/>
      <w:lvlText w:val="%1.%2.%3.%4."/>
      <w:lvlJc w:val="left"/>
      <w:pPr>
        <w:tabs>
          <w:tab w:val="left" w:pos="0"/>
        </w:tabs>
        <w:ind w:left="851" w:hanging="851"/>
      </w:pPr>
    </w:lvl>
    <w:lvl w:ilvl="4" w:tentative="0">
      <w:start w:val="1"/>
      <w:numFmt w:val="decimal"/>
      <w:lvlText w:val="%1.%2.%3.%4.%5."/>
      <w:lvlJc w:val="left"/>
      <w:pPr>
        <w:tabs>
          <w:tab w:val="left" w:pos="0"/>
        </w:tabs>
        <w:ind w:left="992" w:hanging="992"/>
      </w:pPr>
    </w:lvl>
    <w:lvl w:ilvl="5" w:tentative="0">
      <w:start w:val="1"/>
      <w:numFmt w:val="decimal"/>
      <w:pStyle w:val="24"/>
      <w:lvlText w:val="%1.%2.%3.%4.%5.%6."/>
      <w:lvlJc w:val="left"/>
      <w:pPr>
        <w:tabs>
          <w:tab w:val="left" w:pos="0"/>
        </w:tabs>
        <w:ind w:left="1765" w:hanging="1135"/>
      </w:pPr>
    </w:lvl>
    <w:lvl w:ilvl="6" w:tentative="0">
      <w:start w:val="1"/>
      <w:numFmt w:val="decimal"/>
      <w:lvlText w:val="%1.%2.%3.%4.%5.%6.%7."/>
      <w:lvlJc w:val="left"/>
      <w:pPr>
        <w:tabs>
          <w:tab w:val="left" w:pos="0"/>
        </w:tabs>
        <w:ind w:left="1276" w:hanging="1276"/>
      </w:pPr>
    </w:lvl>
    <w:lvl w:ilvl="7" w:tentative="0">
      <w:start w:val="1"/>
      <w:numFmt w:val="decimal"/>
      <w:lvlText w:val="%1.%2.%3.%4.%5.%6.%7.%8."/>
      <w:lvlJc w:val="left"/>
      <w:pPr>
        <w:tabs>
          <w:tab w:val="left" w:pos="0"/>
        </w:tabs>
        <w:ind w:left="1418" w:hanging="1418"/>
      </w:pPr>
    </w:lvl>
    <w:lvl w:ilvl="8" w:tentative="0">
      <w:start w:val="1"/>
      <w:numFmt w:val="decimal"/>
      <w:lvlText w:val="%1.%2.%3.%4.%5.%6.%7.%8.%9."/>
      <w:lvlJc w:val="left"/>
      <w:pPr>
        <w:tabs>
          <w:tab w:val="left" w:pos="0"/>
        </w:tabs>
        <w:ind w:left="1559" w:hanging="1559"/>
      </w:pPr>
    </w:lvl>
  </w:abstractNum>
  <w:abstractNum w:abstractNumId="5">
    <w:nsid w:val="2ECF0004"/>
    <w:multiLevelType w:val="multilevel"/>
    <w:tmpl w:val="2ECF0004"/>
    <w:lvl w:ilvl="0" w:tentative="0">
      <w:start w:val="1"/>
      <w:numFmt w:val="decimal"/>
      <w:lvlText w:val="%1 "/>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pStyle w:val="5"/>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6">
    <w:nsid w:val="796E85E6"/>
    <w:multiLevelType w:val="singleLevel"/>
    <w:tmpl w:val="796E85E6"/>
    <w:lvl w:ilvl="0" w:tentative="0">
      <w:start w:val="1"/>
      <w:numFmt w:val="decimal"/>
      <w:suff w:val="nothing"/>
      <w:lvlText w:val="%1、"/>
      <w:lvlJc w:val="left"/>
    </w:lvl>
  </w:abstractNum>
  <w:abstractNum w:abstractNumId="7">
    <w:nsid w:val="79A04426"/>
    <w:multiLevelType w:val="multilevel"/>
    <w:tmpl w:val="79A04426"/>
    <w:lvl w:ilvl="0" w:tentative="0">
      <w:start w:val="1"/>
      <w:numFmt w:val="decimal"/>
      <w:lvlText w:val="%1)"/>
      <w:lvlJc w:val="left"/>
      <w:pPr>
        <w:tabs>
          <w:tab w:val="left" w:pos="0"/>
        </w:tabs>
        <w:ind w:left="900" w:hanging="420"/>
      </w:pPr>
    </w:lvl>
    <w:lvl w:ilvl="1" w:tentative="0">
      <w:start w:val="1"/>
      <w:numFmt w:val="lowerLetter"/>
      <w:lvlText w:val="%2)"/>
      <w:lvlJc w:val="left"/>
      <w:pPr>
        <w:tabs>
          <w:tab w:val="left" w:pos="0"/>
        </w:tabs>
        <w:ind w:left="1320" w:hanging="420"/>
      </w:pPr>
    </w:lvl>
    <w:lvl w:ilvl="2" w:tentative="0">
      <w:start w:val="1"/>
      <w:numFmt w:val="lowerRoman"/>
      <w:lvlText w:val="%3."/>
      <w:lvlJc w:val="right"/>
      <w:pPr>
        <w:tabs>
          <w:tab w:val="left" w:pos="0"/>
        </w:tabs>
        <w:ind w:left="1740" w:hanging="420"/>
      </w:pPr>
    </w:lvl>
    <w:lvl w:ilvl="3" w:tentative="0">
      <w:start w:val="1"/>
      <w:numFmt w:val="decimal"/>
      <w:lvlText w:val="%4."/>
      <w:lvlJc w:val="left"/>
      <w:pPr>
        <w:tabs>
          <w:tab w:val="left" w:pos="0"/>
        </w:tabs>
        <w:ind w:left="2160" w:hanging="420"/>
      </w:pPr>
    </w:lvl>
    <w:lvl w:ilvl="4" w:tentative="0">
      <w:start w:val="1"/>
      <w:numFmt w:val="lowerLetter"/>
      <w:lvlText w:val="%5)"/>
      <w:lvlJc w:val="left"/>
      <w:pPr>
        <w:tabs>
          <w:tab w:val="left" w:pos="0"/>
        </w:tabs>
        <w:ind w:left="2580" w:hanging="420"/>
      </w:pPr>
    </w:lvl>
    <w:lvl w:ilvl="5" w:tentative="0">
      <w:start w:val="1"/>
      <w:numFmt w:val="lowerRoman"/>
      <w:lvlText w:val="%6."/>
      <w:lvlJc w:val="right"/>
      <w:pPr>
        <w:tabs>
          <w:tab w:val="left" w:pos="0"/>
        </w:tabs>
        <w:ind w:left="3000" w:hanging="420"/>
      </w:pPr>
    </w:lvl>
    <w:lvl w:ilvl="6" w:tentative="0">
      <w:start w:val="1"/>
      <w:numFmt w:val="decimal"/>
      <w:lvlText w:val="%7."/>
      <w:lvlJc w:val="left"/>
      <w:pPr>
        <w:tabs>
          <w:tab w:val="left" w:pos="0"/>
        </w:tabs>
        <w:ind w:left="3420" w:hanging="420"/>
      </w:pPr>
    </w:lvl>
    <w:lvl w:ilvl="7" w:tentative="0">
      <w:start w:val="1"/>
      <w:numFmt w:val="lowerLetter"/>
      <w:lvlText w:val="%8)"/>
      <w:lvlJc w:val="left"/>
      <w:pPr>
        <w:tabs>
          <w:tab w:val="left" w:pos="0"/>
        </w:tabs>
        <w:ind w:left="3840" w:hanging="420"/>
      </w:pPr>
    </w:lvl>
    <w:lvl w:ilvl="8" w:tentative="0">
      <w:start w:val="1"/>
      <w:numFmt w:val="lowerRoman"/>
      <w:lvlText w:val="%9."/>
      <w:lvlJc w:val="right"/>
      <w:pPr>
        <w:tabs>
          <w:tab w:val="left" w:pos="0"/>
        </w:tabs>
        <w:ind w:left="4260" w:hanging="420"/>
      </w:pPr>
    </w:lvl>
  </w:abstractNum>
  <w:abstractNum w:abstractNumId="8">
    <w:nsid w:val="7C0831CE"/>
    <w:multiLevelType w:val="multilevel"/>
    <w:tmpl w:val="7C0831CE"/>
    <w:lvl w:ilvl="0" w:tentative="0">
      <w:start w:val="1"/>
      <w:numFmt w:val="decimal"/>
      <w:pStyle w:val="8"/>
      <w:suff w:val="space"/>
      <w:lvlText w:val="图%1."/>
      <w:lvlJc w:val="left"/>
      <w:pPr>
        <w:tabs>
          <w:tab w:val="left" w:pos="0"/>
        </w:tabs>
        <w:ind w:left="2263" w:hanging="420"/>
      </w:pPr>
      <w:rPr>
        <w:b w:val="0"/>
        <w:bCs w:val="0"/>
        <w:iCs w:val="0"/>
        <w:caps w:val="0"/>
        <w:strike w:val="0"/>
        <w:dstrike w:val="0"/>
        <w:vanish w:val="0"/>
        <w:spacing w:val="0"/>
        <w:position w:val="0"/>
        <w:u w:val="none"/>
      </w:rPr>
    </w:lvl>
    <w:lvl w:ilvl="1" w:tentative="0">
      <w:start w:val="1"/>
      <w:numFmt w:val="lowerLetter"/>
      <w:lvlText w:val="%2)"/>
      <w:lvlJc w:val="left"/>
      <w:pPr>
        <w:tabs>
          <w:tab w:val="left" w:pos="0"/>
        </w:tabs>
        <w:ind w:left="2683" w:hanging="420"/>
      </w:pPr>
    </w:lvl>
    <w:lvl w:ilvl="2" w:tentative="0">
      <w:start w:val="1"/>
      <w:numFmt w:val="lowerRoman"/>
      <w:lvlText w:val="%3."/>
      <w:lvlJc w:val="right"/>
      <w:pPr>
        <w:tabs>
          <w:tab w:val="left" w:pos="0"/>
        </w:tabs>
        <w:ind w:left="3103" w:hanging="420"/>
      </w:pPr>
    </w:lvl>
    <w:lvl w:ilvl="3" w:tentative="0">
      <w:start w:val="1"/>
      <w:numFmt w:val="decimal"/>
      <w:lvlText w:val="%4."/>
      <w:lvlJc w:val="left"/>
      <w:pPr>
        <w:tabs>
          <w:tab w:val="left" w:pos="0"/>
        </w:tabs>
        <w:ind w:left="3523" w:hanging="420"/>
      </w:pPr>
    </w:lvl>
    <w:lvl w:ilvl="4" w:tentative="0">
      <w:start w:val="1"/>
      <w:numFmt w:val="lowerLetter"/>
      <w:lvlText w:val="%5)"/>
      <w:lvlJc w:val="left"/>
      <w:pPr>
        <w:tabs>
          <w:tab w:val="left" w:pos="0"/>
        </w:tabs>
        <w:ind w:left="3943" w:hanging="420"/>
      </w:pPr>
    </w:lvl>
    <w:lvl w:ilvl="5" w:tentative="0">
      <w:start w:val="1"/>
      <w:numFmt w:val="lowerRoman"/>
      <w:lvlText w:val="%6."/>
      <w:lvlJc w:val="right"/>
      <w:pPr>
        <w:tabs>
          <w:tab w:val="left" w:pos="0"/>
        </w:tabs>
        <w:ind w:left="4363" w:hanging="420"/>
      </w:pPr>
    </w:lvl>
    <w:lvl w:ilvl="6" w:tentative="0">
      <w:start w:val="1"/>
      <w:numFmt w:val="decimal"/>
      <w:lvlText w:val="%7."/>
      <w:lvlJc w:val="left"/>
      <w:pPr>
        <w:tabs>
          <w:tab w:val="left" w:pos="0"/>
        </w:tabs>
        <w:ind w:left="4783" w:hanging="420"/>
      </w:pPr>
    </w:lvl>
    <w:lvl w:ilvl="7" w:tentative="0">
      <w:start w:val="1"/>
      <w:numFmt w:val="lowerLetter"/>
      <w:lvlText w:val="%8)"/>
      <w:lvlJc w:val="left"/>
      <w:pPr>
        <w:tabs>
          <w:tab w:val="left" w:pos="0"/>
        </w:tabs>
        <w:ind w:left="5203" w:hanging="420"/>
      </w:pPr>
    </w:lvl>
    <w:lvl w:ilvl="8" w:tentative="0">
      <w:start w:val="1"/>
      <w:numFmt w:val="lowerRoman"/>
      <w:lvlText w:val="%9."/>
      <w:lvlJc w:val="right"/>
      <w:pPr>
        <w:tabs>
          <w:tab w:val="left" w:pos="0"/>
        </w:tabs>
        <w:ind w:left="5623" w:hanging="420"/>
      </w:pPr>
    </w:lvl>
  </w:abstractNum>
  <w:num w:numId="1">
    <w:abstractNumId w:val="5"/>
  </w:num>
  <w:num w:numId="2">
    <w:abstractNumId w:val="8"/>
  </w:num>
  <w:num w:numId="3">
    <w:abstractNumId w:val="4"/>
  </w:num>
  <w:num w:numId="4">
    <w:abstractNumId w:val="6"/>
  </w:num>
  <w:num w:numId="5">
    <w:abstractNumId w:val="2"/>
  </w:num>
  <w:num w:numId="6">
    <w:abstractNumId w:val="0"/>
  </w:num>
  <w:num w:numId="7">
    <w:abstractNumId w:val="7"/>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3NTFhZjgzNGQ5ZTgzNTFiZDA0Nzg3ZjQwOGJjZDkifQ=="/>
  </w:docVars>
  <w:rsids>
    <w:rsidRoot w:val="008F1F97"/>
    <w:rsid w:val="00443541"/>
    <w:rsid w:val="004B3341"/>
    <w:rsid w:val="00696E3F"/>
    <w:rsid w:val="00846033"/>
    <w:rsid w:val="008F1F97"/>
    <w:rsid w:val="008F43C5"/>
    <w:rsid w:val="00902C2A"/>
    <w:rsid w:val="00D074CA"/>
    <w:rsid w:val="00D24320"/>
    <w:rsid w:val="00D26ACC"/>
    <w:rsid w:val="019A53DD"/>
    <w:rsid w:val="029565DB"/>
    <w:rsid w:val="02D50DC8"/>
    <w:rsid w:val="02F079B0"/>
    <w:rsid w:val="02F4484D"/>
    <w:rsid w:val="03DD1CE2"/>
    <w:rsid w:val="04163446"/>
    <w:rsid w:val="04B07297"/>
    <w:rsid w:val="05687BD4"/>
    <w:rsid w:val="05697192"/>
    <w:rsid w:val="059C5BCD"/>
    <w:rsid w:val="061834A6"/>
    <w:rsid w:val="062C2EC8"/>
    <w:rsid w:val="06420522"/>
    <w:rsid w:val="06CC603E"/>
    <w:rsid w:val="07723527"/>
    <w:rsid w:val="078B414B"/>
    <w:rsid w:val="07A82607"/>
    <w:rsid w:val="080041F1"/>
    <w:rsid w:val="08FF18E3"/>
    <w:rsid w:val="099E0166"/>
    <w:rsid w:val="0A84735B"/>
    <w:rsid w:val="0A8F5D00"/>
    <w:rsid w:val="0A981059"/>
    <w:rsid w:val="0AFA13CC"/>
    <w:rsid w:val="0B3C7947"/>
    <w:rsid w:val="0B732F2C"/>
    <w:rsid w:val="0B9C06D5"/>
    <w:rsid w:val="0BD87233"/>
    <w:rsid w:val="0BE678A2"/>
    <w:rsid w:val="0C7E427E"/>
    <w:rsid w:val="0D083FB4"/>
    <w:rsid w:val="0DDC300B"/>
    <w:rsid w:val="0E214EC1"/>
    <w:rsid w:val="0E4B63E2"/>
    <w:rsid w:val="0E547045"/>
    <w:rsid w:val="0E7B581B"/>
    <w:rsid w:val="0EEC3721"/>
    <w:rsid w:val="0F6C4862"/>
    <w:rsid w:val="107A6B0B"/>
    <w:rsid w:val="113D64B6"/>
    <w:rsid w:val="115F2018"/>
    <w:rsid w:val="118916FB"/>
    <w:rsid w:val="11EE77B0"/>
    <w:rsid w:val="1299596E"/>
    <w:rsid w:val="130D3C66"/>
    <w:rsid w:val="132E09AA"/>
    <w:rsid w:val="1389504F"/>
    <w:rsid w:val="138A52B7"/>
    <w:rsid w:val="1492011D"/>
    <w:rsid w:val="1505553D"/>
    <w:rsid w:val="157B135B"/>
    <w:rsid w:val="15A33EDD"/>
    <w:rsid w:val="16351E52"/>
    <w:rsid w:val="16465E0D"/>
    <w:rsid w:val="1686445B"/>
    <w:rsid w:val="169146FE"/>
    <w:rsid w:val="16D927DD"/>
    <w:rsid w:val="17C3523B"/>
    <w:rsid w:val="1A1A55E6"/>
    <w:rsid w:val="1A7A7E33"/>
    <w:rsid w:val="1AF35E37"/>
    <w:rsid w:val="1B3B1653"/>
    <w:rsid w:val="1C5F19D6"/>
    <w:rsid w:val="1DB45D52"/>
    <w:rsid w:val="1E5E181A"/>
    <w:rsid w:val="1EF74148"/>
    <w:rsid w:val="1F10520A"/>
    <w:rsid w:val="1F264A2D"/>
    <w:rsid w:val="1F7F7C9A"/>
    <w:rsid w:val="211014F1"/>
    <w:rsid w:val="21845A3B"/>
    <w:rsid w:val="22BB3EB7"/>
    <w:rsid w:val="22D622C7"/>
    <w:rsid w:val="23606C10"/>
    <w:rsid w:val="23E67552"/>
    <w:rsid w:val="24156E1F"/>
    <w:rsid w:val="24741D97"/>
    <w:rsid w:val="24E24F53"/>
    <w:rsid w:val="24FE5B05"/>
    <w:rsid w:val="25186BC6"/>
    <w:rsid w:val="25420CE0"/>
    <w:rsid w:val="254C2D14"/>
    <w:rsid w:val="25545725"/>
    <w:rsid w:val="25875AFA"/>
    <w:rsid w:val="25FF1B34"/>
    <w:rsid w:val="261750D0"/>
    <w:rsid w:val="27DC212D"/>
    <w:rsid w:val="28123DA1"/>
    <w:rsid w:val="28D15A0A"/>
    <w:rsid w:val="292D69B8"/>
    <w:rsid w:val="293B10D5"/>
    <w:rsid w:val="29413556"/>
    <w:rsid w:val="296E3259"/>
    <w:rsid w:val="299B7DC6"/>
    <w:rsid w:val="29C668B4"/>
    <w:rsid w:val="2B674404"/>
    <w:rsid w:val="2BBE1B4A"/>
    <w:rsid w:val="2C4F1340"/>
    <w:rsid w:val="2F462582"/>
    <w:rsid w:val="2FE9188B"/>
    <w:rsid w:val="30690505"/>
    <w:rsid w:val="30CD2F5B"/>
    <w:rsid w:val="31411082"/>
    <w:rsid w:val="316867E0"/>
    <w:rsid w:val="31A55C86"/>
    <w:rsid w:val="32270605"/>
    <w:rsid w:val="32625925"/>
    <w:rsid w:val="32894C60"/>
    <w:rsid w:val="330047FF"/>
    <w:rsid w:val="33B65F28"/>
    <w:rsid w:val="34390907"/>
    <w:rsid w:val="343D4347"/>
    <w:rsid w:val="34A35D81"/>
    <w:rsid w:val="34CE54F3"/>
    <w:rsid w:val="35B244CD"/>
    <w:rsid w:val="35C0038E"/>
    <w:rsid w:val="35EF127D"/>
    <w:rsid w:val="3603331E"/>
    <w:rsid w:val="3643781B"/>
    <w:rsid w:val="3684230E"/>
    <w:rsid w:val="36BE3744"/>
    <w:rsid w:val="372B2789"/>
    <w:rsid w:val="373B6744"/>
    <w:rsid w:val="38415FDC"/>
    <w:rsid w:val="391E1E7A"/>
    <w:rsid w:val="39A046F9"/>
    <w:rsid w:val="3A4122C4"/>
    <w:rsid w:val="3AF86E26"/>
    <w:rsid w:val="3BAE3989"/>
    <w:rsid w:val="3BB32D4D"/>
    <w:rsid w:val="3D6E1622"/>
    <w:rsid w:val="3DB17760"/>
    <w:rsid w:val="3DB91098"/>
    <w:rsid w:val="3EAD43CC"/>
    <w:rsid w:val="3F4D34B9"/>
    <w:rsid w:val="40073668"/>
    <w:rsid w:val="402204A1"/>
    <w:rsid w:val="41850CE8"/>
    <w:rsid w:val="41E9396D"/>
    <w:rsid w:val="42AB6E74"/>
    <w:rsid w:val="430B346F"/>
    <w:rsid w:val="43244531"/>
    <w:rsid w:val="437B6846"/>
    <w:rsid w:val="43AE7A61"/>
    <w:rsid w:val="43ED0DC6"/>
    <w:rsid w:val="457263CE"/>
    <w:rsid w:val="45876549"/>
    <w:rsid w:val="45941E41"/>
    <w:rsid w:val="4613720A"/>
    <w:rsid w:val="47234345"/>
    <w:rsid w:val="475E44B5"/>
    <w:rsid w:val="47DE55F6"/>
    <w:rsid w:val="482D2E64"/>
    <w:rsid w:val="483D40CA"/>
    <w:rsid w:val="48CC18F2"/>
    <w:rsid w:val="48EC789E"/>
    <w:rsid w:val="491F7C74"/>
    <w:rsid w:val="49746212"/>
    <w:rsid w:val="49E06AE7"/>
    <w:rsid w:val="4A001853"/>
    <w:rsid w:val="4A040EA8"/>
    <w:rsid w:val="4AC7411F"/>
    <w:rsid w:val="4AFB201B"/>
    <w:rsid w:val="4B0610EB"/>
    <w:rsid w:val="4B775AEB"/>
    <w:rsid w:val="4C4A14AC"/>
    <w:rsid w:val="4D0C6761"/>
    <w:rsid w:val="4D1B0752"/>
    <w:rsid w:val="4E6A1991"/>
    <w:rsid w:val="4E8D38D2"/>
    <w:rsid w:val="4EBA588F"/>
    <w:rsid w:val="4F1162B1"/>
    <w:rsid w:val="4F1D2EA8"/>
    <w:rsid w:val="4F31425D"/>
    <w:rsid w:val="4F7800DE"/>
    <w:rsid w:val="50923421"/>
    <w:rsid w:val="50F11284"/>
    <w:rsid w:val="51273B6A"/>
    <w:rsid w:val="53230361"/>
    <w:rsid w:val="53B03160"/>
    <w:rsid w:val="54752E3E"/>
    <w:rsid w:val="54BC0A6D"/>
    <w:rsid w:val="5520724E"/>
    <w:rsid w:val="55990DAE"/>
    <w:rsid w:val="559E63C4"/>
    <w:rsid w:val="55C11024"/>
    <w:rsid w:val="55C72411"/>
    <w:rsid w:val="56E513C4"/>
    <w:rsid w:val="56F3629C"/>
    <w:rsid w:val="570E6FC5"/>
    <w:rsid w:val="573C5E95"/>
    <w:rsid w:val="57544F8D"/>
    <w:rsid w:val="57B41ECF"/>
    <w:rsid w:val="57BD5228"/>
    <w:rsid w:val="583848AE"/>
    <w:rsid w:val="58AE691E"/>
    <w:rsid w:val="58D77C23"/>
    <w:rsid w:val="58F46A27"/>
    <w:rsid w:val="596516D3"/>
    <w:rsid w:val="59943D66"/>
    <w:rsid w:val="5A3612C1"/>
    <w:rsid w:val="5AC93B09"/>
    <w:rsid w:val="5AE8436A"/>
    <w:rsid w:val="5B353327"/>
    <w:rsid w:val="5B6D72AF"/>
    <w:rsid w:val="5BFF39CE"/>
    <w:rsid w:val="5C1949F7"/>
    <w:rsid w:val="5C7D31D8"/>
    <w:rsid w:val="5C853E3A"/>
    <w:rsid w:val="5C875E04"/>
    <w:rsid w:val="5CB0535B"/>
    <w:rsid w:val="5CB60277"/>
    <w:rsid w:val="5CF50FC0"/>
    <w:rsid w:val="5D804D2D"/>
    <w:rsid w:val="5DFF21D2"/>
    <w:rsid w:val="5E33391E"/>
    <w:rsid w:val="5EC155FD"/>
    <w:rsid w:val="5FA35602"/>
    <w:rsid w:val="602A5424"/>
    <w:rsid w:val="608D7E03"/>
    <w:rsid w:val="60D71D36"/>
    <w:rsid w:val="60D96503"/>
    <w:rsid w:val="61300818"/>
    <w:rsid w:val="6268188C"/>
    <w:rsid w:val="631D37BF"/>
    <w:rsid w:val="64063AB3"/>
    <w:rsid w:val="64265F03"/>
    <w:rsid w:val="64504D2E"/>
    <w:rsid w:val="648A6492"/>
    <w:rsid w:val="65D75707"/>
    <w:rsid w:val="665F56FC"/>
    <w:rsid w:val="67380427"/>
    <w:rsid w:val="679D028A"/>
    <w:rsid w:val="681542C4"/>
    <w:rsid w:val="682645CC"/>
    <w:rsid w:val="686314D3"/>
    <w:rsid w:val="68AA7102"/>
    <w:rsid w:val="68DD74D8"/>
    <w:rsid w:val="69206B8F"/>
    <w:rsid w:val="695479E2"/>
    <w:rsid w:val="69584DB0"/>
    <w:rsid w:val="698711F2"/>
    <w:rsid w:val="698A6F34"/>
    <w:rsid w:val="6A42336B"/>
    <w:rsid w:val="6AF9611F"/>
    <w:rsid w:val="6C103720"/>
    <w:rsid w:val="6CEF1588"/>
    <w:rsid w:val="6E7F2F23"/>
    <w:rsid w:val="6F9401C4"/>
    <w:rsid w:val="7007308C"/>
    <w:rsid w:val="70121783"/>
    <w:rsid w:val="70136494"/>
    <w:rsid w:val="708F6BDE"/>
    <w:rsid w:val="72035469"/>
    <w:rsid w:val="722F0678"/>
    <w:rsid w:val="73972979"/>
    <w:rsid w:val="73CB617F"/>
    <w:rsid w:val="743C0E2B"/>
    <w:rsid w:val="746C7962"/>
    <w:rsid w:val="748D6F51"/>
    <w:rsid w:val="74D55507"/>
    <w:rsid w:val="75825591"/>
    <w:rsid w:val="75B53949"/>
    <w:rsid w:val="76051E1C"/>
    <w:rsid w:val="76EB7264"/>
    <w:rsid w:val="78AA2807"/>
    <w:rsid w:val="78BB2C66"/>
    <w:rsid w:val="79091C23"/>
    <w:rsid w:val="79733540"/>
    <w:rsid w:val="79F93A46"/>
    <w:rsid w:val="7B566C76"/>
    <w:rsid w:val="7B6C6499"/>
    <w:rsid w:val="7C920181"/>
    <w:rsid w:val="7CA81753"/>
    <w:rsid w:val="7CD628ED"/>
    <w:rsid w:val="7DBD4D8A"/>
    <w:rsid w:val="7DDC7906"/>
    <w:rsid w:val="7F4A4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after="260" w:line="413" w:lineRule="auto"/>
      <w:outlineLvl w:val="2"/>
    </w:pPr>
    <w:rPr>
      <w:b/>
      <w:sz w:val="32"/>
    </w:rPr>
  </w:style>
  <w:style w:type="paragraph" w:styleId="5">
    <w:name w:val="heading 4"/>
    <w:basedOn w:val="1"/>
    <w:next w:val="1"/>
    <w:autoRedefine/>
    <w:unhideWhenUsed/>
    <w:qFormat/>
    <w:uiPriority w:val="9"/>
    <w:pPr>
      <w:keepNext/>
      <w:keepLines/>
      <w:numPr>
        <w:ilvl w:val="3"/>
        <w:numId w:val="1"/>
      </w:numPr>
      <w:spacing w:before="156" w:beforeLines="50" w:after="156"/>
      <w:outlineLvl w:val="3"/>
    </w:pPr>
    <w:rPr>
      <w:rFonts w:ascii="宋体" w:hAnsi="宋体" w:eastAsia="宋体" w:cstheme="majorBidi"/>
      <w:b/>
      <w:bCs/>
    </w:rPr>
  </w:style>
  <w:style w:type="paragraph" w:styleId="6">
    <w:name w:val="heading 5"/>
    <w:basedOn w:val="1"/>
    <w:next w:val="1"/>
    <w:autoRedefine/>
    <w:unhideWhenUsed/>
    <w:qFormat/>
    <w:uiPriority w:val="0"/>
    <w:pPr>
      <w:keepNext/>
      <w:keepLines/>
      <w:spacing w:before="280" w:after="290" w:line="372" w:lineRule="auto"/>
      <w:outlineLvl w:val="4"/>
    </w:pPr>
    <w:rPr>
      <w:b/>
      <w:sz w:val="28"/>
    </w:rPr>
  </w:style>
  <w:style w:type="character" w:default="1" w:styleId="2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7">
    <w:name w:val="Normal Indent"/>
    <w:basedOn w:val="1"/>
    <w:qFormat/>
    <w:uiPriority w:val="0"/>
    <w:pPr>
      <w:ind w:firstLine="420" w:firstLineChars="200"/>
    </w:pPr>
    <w:rPr>
      <w:rFonts w:ascii="Times New Roman" w:hAnsi="Times New Roman" w:eastAsia="宋体" w:cs="Times New Roman"/>
    </w:rPr>
  </w:style>
  <w:style w:type="paragraph" w:styleId="8">
    <w:name w:val="caption"/>
    <w:basedOn w:val="1"/>
    <w:next w:val="1"/>
    <w:autoRedefine/>
    <w:semiHidden/>
    <w:unhideWhenUsed/>
    <w:qFormat/>
    <w:uiPriority w:val="0"/>
    <w:pPr>
      <w:numPr>
        <w:ilvl w:val="0"/>
        <w:numId w:val="2"/>
      </w:numPr>
      <w:spacing w:line="360" w:lineRule="auto"/>
      <w:ind w:left="0" w:firstLine="0"/>
      <w:jc w:val="center"/>
    </w:pPr>
    <w:rPr>
      <w:rFonts w:ascii="Arial Unicode MS" w:hAnsi="Arial Unicode MS"/>
      <w:szCs w:val="22"/>
    </w:rPr>
  </w:style>
  <w:style w:type="paragraph" w:styleId="9">
    <w:name w:val="Body Text"/>
    <w:basedOn w:val="1"/>
    <w:next w:val="1"/>
    <w:qFormat/>
    <w:uiPriority w:val="0"/>
    <w:pPr>
      <w:spacing w:after="120"/>
    </w:pPr>
    <w:rPr>
      <w:rFonts w:asciiTheme="minorHAnsi" w:hAnsiTheme="minorHAnsi" w:eastAsiaTheme="minorEastAsia"/>
    </w:rPr>
  </w:style>
  <w:style w:type="paragraph" w:styleId="10">
    <w:name w:val="toc 3"/>
    <w:basedOn w:val="1"/>
    <w:next w:val="1"/>
    <w:qFormat/>
    <w:uiPriority w:val="0"/>
    <w:pPr>
      <w:ind w:left="840" w:leftChars="400"/>
    </w:pPr>
  </w:style>
  <w:style w:type="paragraph" w:styleId="11">
    <w:name w:val="Plain Text"/>
    <w:basedOn w:val="1"/>
    <w:autoRedefine/>
    <w:qFormat/>
    <w:uiPriority w:val="0"/>
    <w:rPr>
      <w:rFonts w:ascii="宋体" w:hAnsi="Courier New" w:cs="Courier New"/>
      <w:szCs w:val="21"/>
    </w:rPr>
  </w:style>
  <w:style w:type="paragraph" w:styleId="12">
    <w:name w:val="Balloon Text"/>
    <w:basedOn w:val="1"/>
    <w:link w:val="30"/>
    <w:autoRedefine/>
    <w:qFormat/>
    <w:uiPriority w:val="0"/>
    <w:rPr>
      <w:sz w:val="18"/>
      <w:szCs w:val="18"/>
    </w:rPr>
  </w:style>
  <w:style w:type="paragraph" w:styleId="13">
    <w:name w:val="footer"/>
    <w:basedOn w:val="1"/>
    <w:autoRedefine/>
    <w:unhideWhenUsed/>
    <w:qFormat/>
    <w:uiPriority w:val="99"/>
    <w:pPr>
      <w:tabs>
        <w:tab w:val="center" w:pos="4153"/>
        <w:tab w:val="right" w:pos="8306"/>
      </w:tabs>
      <w:snapToGrid w:val="0"/>
      <w:jc w:val="left"/>
    </w:pPr>
    <w:rPr>
      <w:sz w:val="18"/>
      <w:szCs w:val="18"/>
    </w:rPr>
  </w:style>
  <w:style w:type="paragraph" w:styleId="14">
    <w:name w:val="header"/>
    <w:basedOn w:val="1"/>
    <w:link w:val="29"/>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Normal (Web)"/>
    <w:basedOn w:val="1"/>
    <w:autoRedefine/>
    <w:qFormat/>
    <w:uiPriority w:val="0"/>
    <w:pPr>
      <w:widowControl/>
      <w:spacing w:before="100" w:beforeAutospacing="1" w:after="100" w:afterAutospacing="1"/>
      <w:jc w:val="left"/>
    </w:pPr>
    <w:rPr>
      <w:rFonts w:hint="eastAsia" w:ascii="宋体" w:hAnsi="宋体"/>
      <w:kern w:val="0"/>
      <w:sz w:val="24"/>
    </w:rPr>
  </w:style>
  <w:style w:type="paragraph" w:styleId="18">
    <w:name w:val="Body Text First Indent"/>
    <w:basedOn w:val="1"/>
    <w:autoRedefine/>
    <w:qFormat/>
    <w:uiPriority w:val="0"/>
    <w:pPr>
      <w:ind w:firstLine="420" w:firstLineChars="100"/>
    </w:pPr>
  </w:style>
  <w:style w:type="table" w:styleId="20">
    <w:name w:val="Table Grid"/>
    <w:basedOn w:val="19"/>
    <w:autoRedefine/>
    <w:qFormat/>
    <w:uiPriority w:val="0"/>
    <w:pPr>
      <w:spacing w:line="276" w:lineRule="auto"/>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Emphasis"/>
    <w:autoRedefine/>
    <w:qFormat/>
    <w:uiPriority w:val="0"/>
    <w:rPr>
      <w:b/>
      <w:iCs/>
      <w:sz w:val="28"/>
      <w:szCs w:val="28"/>
    </w:rPr>
  </w:style>
  <w:style w:type="paragraph" w:customStyle="1" w:styleId="23">
    <w:name w:val="样式 首行缩进:  0 字符"/>
    <w:basedOn w:val="1"/>
    <w:autoRedefine/>
    <w:qFormat/>
    <w:uiPriority w:val="0"/>
    <w:pPr>
      <w:spacing w:line="360" w:lineRule="auto"/>
      <w:ind w:firstLine="482"/>
    </w:pPr>
    <w:rPr>
      <w:rFonts w:ascii="Arial" w:hAnsi="Arial"/>
      <w:sz w:val="24"/>
      <w:szCs w:val="20"/>
    </w:rPr>
  </w:style>
  <w:style w:type="paragraph" w:customStyle="1" w:styleId="24">
    <w:name w:val="列出段落1"/>
    <w:basedOn w:val="1"/>
    <w:autoRedefine/>
    <w:qFormat/>
    <w:uiPriority w:val="0"/>
    <w:pPr>
      <w:widowControl/>
      <w:numPr>
        <w:ilvl w:val="5"/>
        <w:numId w:val="3"/>
      </w:numPr>
      <w:spacing w:after="200" w:line="360" w:lineRule="auto"/>
      <w:contextualSpacing/>
      <w:jc w:val="left"/>
      <w:outlineLvl w:val="5"/>
    </w:pPr>
    <w:rPr>
      <w:b/>
      <w:sz w:val="24"/>
    </w:rPr>
  </w:style>
  <w:style w:type="paragraph" w:styleId="25">
    <w:name w:val="List Paragraph"/>
    <w:basedOn w:val="1"/>
    <w:autoRedefine/>
    <w:qFormat/>
    <w:uiPriority w:val="34"/>
    <w:pPr>
      <w:ind w:firstLine="420" w:firstLineChars="200"/>
    </w:pPr>
  </w:style>
  <w:style w:type="paragraph" w:customStyle="1" w:styleId="26">
    <w:name w:val="p0"/>
    <w:basedOn w:val="1"/>
    <w:autoRedefine/>
    <w:qFormat/>
    <w:uiPriority w:val="0"/>
    <w:pPr>
      <w:widowControl/>
    </w:pPr>
    <w:rPr>
      <w:rFonts w:ascii="Calibri" w:hAnsi="Calibri" w:eastAsia="宋体" w:cs="Times New Roman"/>
      <w:kern w:val="0"/>
      <w:szCs w:val="21"/>
    </w:rPr>
  </w:style>
  <w:style w:type="paragraph" w:customStyle="1" w:styleId="27">
    <w:name w:val="GTA正文-2"/>
    <w:basedOn w:val="1"/>
    <w:autoRedefine/>
    <w:qFormat/>
    <w:uiPriority w:val="0"/>
    <w:pPr>
      <w:snapToGrid w:val="0"/>
      <w:spacing w:beforeLines="50" w:after="156" w:line="480" w:lineRule="atLeast"/>
      <w:ind w:firstLine="480" w:firstLineChars="200"/>
      <w:jc w:val="left"/>
    </w:pPr>
    <w:rPr>
      <w:rFonts w:ascii="微软雅黑" w:hAnsi="微软雅黑" w:eastAsia="微软雅黑" w:cs="Arial"/>
    </w:rPr>
  </w:style>
  <w:style w:type="paragraph" w:customStyle="1" w:styleId="28">
    <w:name w:val="*正文"/>
    <w:basedOn w:val="1"/>
    <w:autoRedefine/>
    <w:qFormat/>
    <w:uiPriority w:val="0"/>
    <w:pPr>
      <w:spacing w:line="360" w:lineRule="auto"/>
      <w:ind w:firstLine="200" w:firstLineChars="200"/>
    </w:pPr>
    <w:rPr>
      <w:rFonts w:ascii="宋体" w:hAnsi="宋体" w:cs="宋体"/>
    </w:rPr>
  </w:style>
  <w:style w:type="character" w:customStyle="1" w:styleId="29">
    <w:name w:val="页眉 Char"/>
    <w:basedOn w:val="21"/>
    <w:link w:val="14"/>
    <w:autoRedefine/>
    <w:qFormat/>
    <w:uiPriority w:val="0"/>
    <w:rPr>
      <w:rFonts w:asciiTheme="minorHAnsi" w:hAnsiTheme="minorHAnsi" w:eastAsiaTheme="minorEastAsia" w:cstheme="minorBidi"/>
      <w:kern w:val="2"/>
      <w:sz w:val="18"/>
      <w:szCs w:val="18"/>
    </w:rPr>
  </w:style>
  <w:style w:type="character" w:customStyle="1" w:styleId="30">
    <w:name w:val="批注框文本 Char"/>
    <w:basedOn w:val="21"/>
    <w:link w:val="12"/>
    <w:autoRedefine/>
    <w:qFormat/>
    <w:uiPriority w:val="0"/>
    <w:rPr>
      <w:rFonts w:asciiTheme="minorHAnsi" w:hAnsiTheme="minorHAnsi" w:eastAsiaTheme="minorEastAsia" w:cstheme="minorBidi"/>
      <w:kern w:val="2"/>
      <w:sz w:val="18"/>
      <w:szCs w:val="18"/>
    </w:rPr>
  </w:style>
  <w:style w:type="character" w:customStyle="1" w:styleId="31">
    <w:name w:val="font51"/>
    <w:basedOn w:val="21"/>
    <w:qFormat/>
    <w:uiPriority w:val="0"/>
    <w:rPr>
      <w:rFonts w:hint="eastAsia" w:ascii="宋体" w:hAnsi="宋体" w:eastAsia="宋体" w:cs="宋体"/>
      <w:color w:val="FF0000"/>
      <w:sz w:val="20"/>
      <w:szCs w:val="20"/>
      <w:u w:val="none"/>
    </w:rPr>
  </w:style>
  <w:style w:type="character" w:customStyle="1" w:styleId="32">
    <w:name w:val="font11"/>
    <w:basedOn w:val="21"/>
    <w:qFormat/>
    <w:uiPriority w:val="0"/>
    <w:rPr>
      <w:rFonts w:hint="eastAsia" w:ascii="宋体" w:hAnsi="宋体" w:eastAsia="宋体" w:cs="宋体"/>
      <w:color w:val="000000"/>
      <w:sz w:val="20"/>
      <w:szCs w:val="20"/>
      <w:u w:val="none"/>
    </w:rPr>
  </w:style>
  <w:style w:type="character" w:customStyle="1" w:styleId="33">
    <w:name w:val="lan1"/>
    <w:qFormat/>
    <w:uiPriority w:val="0"/>
    <w:rPr>
      <w:rFonts w:hint="default"/>
      <w:color w:val="003366"/>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19549</Words>
  <Characters>21875</Characters>
  <Lines>175</Lines>
  <Paragraphs>49</Paragraphs>
  <TotalTime>1</TotalTime>
  <ScaleCrop>false</ScaleCrop>
  <LinksUpToDate>false</LinksUpToDate>
  <CharactersWithSpaces>22026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2024-03-20T10:27:00Z</dcterms:created>
  <dc:creator>Administrator</dc:creator>
  <cp:lastModifiedBy>xicc</cp:lastModifiedBy>
  <cp:lastPrinted>2024-05-07T03:14:00Z</cp:lastPrinted>
  <dcterms:modified xsi:type="dcterms:W3CDTF">2024-06-18T06:22:04Z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7512740773FD4508BD7AF5AFEE9DAF9E_13</vt:lpwstr>
  </property>
</Properties>
</file>