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1E15" w:rsidRPr="00671E15" w:rsidRDefault="00671E15" w:rsidP="00671E15">
      <w:pPr>
        <w:autoSpaceDE/>
        <w:autoSpaceDN/>
        <w:adjustRightInd/>
        <w:spacing w:line="240" w:lineRule="auto"/>
        <w:jc w:val="center"/>
        <w:rPr>
          <w:rFonts w:eastAsia="方正小标宋简体"/>
          <w:color w:val="auto"/>
          <w:kern w:val="2"/>
          <w:sz w:val="44"/>
          <w:szCs w:val="44"/>
          <w:lang w:val="en-US"/>
        </w:rPr>
      </w:pPr>
      <w:bookmarkStart w:id="0" w:name="_GoBack"/>
      <w:bookmarkEnd w:id="0"/>
      <w:r w:rsidRPr="00671E15">
        <w:rPr>
          <w:rFonts w:eastAsia="方正小标宋简体" w:hint="eastAsia"/>
          <w:color w:val="auto"/>
          <w:kern w:val="2"/>
          <w:sz w:val="44"/>
          <w:szCs w:val="44"/>
          <w:lang w:val="en-US"/>
        </w:rPr>
        <w:t>达州市文化旅游投资有限公司人才招聘岗位表</w:t>
      </w:r>
    </w:p>
    <w:tbl>
      <w:tblPr>
        <w:tblW w:w="13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559"/>
        <w:gridCol w:w="1418"/>
        <w:gridCol w:w="6520"/>
        <w:gridCol w:w="3210"/>
      </w:tblGrid>
      <w:tr w:rsidR="00671E15" w:rsidRPr="00671E15" w:rsidTr="00A90B72">
        <w:trPr>
          <w:trHeight w:val="473"/>
        </w:trPr>
        <w:tc>
          <w:tcPr>
            <w:tcW w:w="128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/>
                <w:b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b/>
                <w:sz w:val="28"/>
                <w:szCs w:val="28"/>
                <w:lang w:val="en-US"/>
              </w:rPr>
              <w:t>部门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/>
                <w:b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b/>
                <w:sz w:val="28"/>
                <w:szCs w:val="28"/>
                <w:lang w:val="en-US"/>
              </w:rPr>
              <w:t>岗位名称</w:t>
            </w:r>
          </w:p>
        </w:tc>
        <w:tc>
          <w:tcPr>
            <w:tcW w:w="141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/>
                <w:b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b/>
                <w:kern w:val="2"/>
                <w:sz w:val="28"/>
                <w:szCs w:val="28"/>
                <w:lang w:val="en-US"/>
              </w:rPr>
              <w:t>岗位名额</w:t>
            </w:r>
          </w:p>
        </w:tc>
        <w:tc>
          <w:tcPr>
            <w:tcW w:w="652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/>
                <w:b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b/>
                <w:sz w:val="28"/>
                <w:szCs w:val="28"/>
                <w:lang w:val="en-US"/>
              </w:rPr>
              <w:t>岗位资格条件</w:t>
            </w:r>
          </w:p>
        </w:tc>
        <w:tc>
          <w:tcPr>
            <w:tcW w:w="32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/>
                <w:b/>
                <w:sz w:val="28"/>
                <w:szCs w:val="28"/>
                <w:lang w:val="en-US"/>
              </w:rPr>
            </w:pPr>
            <w:r w:rsidRPr="00671E15">
              <w:rPr>
                <w:rFonts w:eastAsia="仿宋_GB2312"/>
                <w:b/>
                <w:sz w:val="28"/>
                <w:szCs w:val="28"/>
                <w:lang w:val="en-US"/>
              </w:rPr>
              <w:t>其他说明</w:t>
            </w:r>
          </w:p>
        </w:tc>
      </w:tr>
      <w:tr w:rsidR="00671E15" w:rsidRPr="00671E15" w:rsidTr="00A90B72">
        <w:trPr>
          <w:trHeight w:val="280"/>
        </w:trPr>
        <w:tc>
          <w:tcPr>
            <w:tcW w:w="128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财务部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主办会计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jc w:val="center"/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652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rPr>
                <w:rFonts w:eastAsia="仿宋_GB231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①学历学位：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全日制大学本科及以上学历并取得相应学位</w:t>
            </w:r>
            <w:r w:rsidRPr="00671E15">
              <w:rPr>
                <w:rFonts w:eastAsia="仿宋_GB2312"/>
                <w:sz w:val="28"/>
                <w:szCs w:val="28"/>
                <w:lang w:val="en-US"/>
              </w:rPr>
              <w:br/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②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类别：应届生、往届生</w:t>
            </w:r>
          </w:p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rPr>
                <w:rFonts w:eastAsia="仿宋_GB2312" w:hint="eastAsia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③专业：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会计学、财务管理、审计学、财务会计教育</w:t>
            </w:r>
            <w:r w:rsidRPr="00671E15">
              <w:rPr>
                <w:rFonts w:eastAsia="仿宋_GB2312"/>
                <w:sz w:val="28"/>
                <w:szCs w:val="28"/>
                <w:lang w:val="en-US"/>
              </w:rPr>
              <w:br/>
            </w:r>
            <w:r w:rsidRPr="00671E15">
              <w:rPr>
                <w:rFonts w:ascii="仿宋" w:eastAsia="仿宋" w:hAnsi="仿宋" w:cs="仿宋" w:hint="eastAsia"/>
                <w:kern w:val="2"/>
                <w:sz w:val="28"/>
                <w:szCs w:val="28"/>
                <w:lang w:val="en-US"/>
              </w:rPr>
              <w:t>④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年龄：</w:t>
            </w:r>
            <w:r w:rsidRPr="00671E15">
              <w:rPr>
                <w:rFonts w:eastAsia="仿宋_GB2312"/>
                <w:sz w:val="28"/>
                <w:szCs w:val="28"/>
                <w:lang w:val="en-US"/>
              </w:rPr>
              <w:t>3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5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周岁以下</w:t>
            </w:r>
          </w:p>
        </w:tc>
        <w:tc>
          <w:tcPr>
            <w:tcW w:w="32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jc w:val="left"/>
              <w:rPr>
                <w:rFonts w:eastAsia="仿宋_GB231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取得中级会计师及以上专业技术职称的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，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年龄可放宽至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40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周岁，学历可放宽至大专。</w:t>
            </w:r>
          </w:p>
        </w:tc>
      </w:tr>
      <w:tr w:rsidR="00671E15" w:rsidRPr="00671E15" w:rsidTr="00A90B72">
        <w:trPr>
          <w:trHeight w:val="1867"/>
        </w:trPr>
        <w:tc>
          <w:tcPr>
            <w:tcW w:w="128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财务部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主办会计</w:t>
            </w:r>
          </w:p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（派驻参股公司）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jc w:val="center"/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652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rPr>
                <w:rFonts w:eastAsia="仿宋_GB231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①学历学位：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全日制专科及以上学历并取得相应学位</w:t>
            </w:r>
            <w:r w:rsidRPr="00671E15">
              <w:rPr>
                <w:rFonts w:eastAsia="仿宋_GB2312"/>
                <w:sz w:val="28"/>
                <w:szCs w:val="28"/>
                <w:lang w:val="en-US"/>
              </w:rPr>
              <w:br/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②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类别：应届生、往届生</w:t>
            </w:r>
          </w:p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rPr>
                <w:rFonts w:eastAsia="仿宋_GB2312" w:hint="eastAsia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③专业：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会计学、财务管理、审计学、财务会计教育</w:t>
            </w:r>
            <w:r w:rsidRPr="00671E15">
              <w:rPr>
                <w:rFonts w:eastAsia="仿宋_GB2312"/>
                <w:sz w:val="28"/>
                <w:szCs w:val="28"/>
                <w:lang w:val="en-US"/>
              </w:rPr>
              <w:br/>
            </w:r>
            <w:r w:rsidRPr="00671E15">
              <w:rPr>
                <w:rFonts w:ascii="仿宋" w:eastAsia="仿宋" w:hAnsi="仿宋" w:cs="仿宋" w:hint="eastAsia"/>
                <w:kern w:val="2"/>
                <w:sz w:val="28"/>
                <w:szCs w:val="28"/>
                <w:lang w:val="en-US"/>
              </w:rPr>
              <w:t>④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年龄：</w:t>
            </w:r>
            <w:r w:rsidRPr="00671E15">
              <w:rPr>
                <w:rFonts w:eastAsia="仿宋_GB2312"/>
                <w:sz w:val="28"/>
                <w:szCs w:val="28"/>
                <w:lang w:val="en-US"/>
              </w:rPr>
              <w:t>3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5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周岁以下</w:t>
            </w:r>
          </w:p>
        </w:tc>
        <w:tc>
          <w:tcPr>
            <w:tcW w:w="32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rPr>
                <w:rFonts w:eastAsia="仿宋_GB2312" w:hint="eastAsia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取得中级会计师及以上专业技术职称的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，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年龄可放宽至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40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周岁，学历可放宽至大专。</w:t>
            </w:r>
          </w:p>
        </w:tc>
      </w:tr>
      <w:tr w:rsidR="00671E15" w:rsidRPr="00671E15" w:rsidTr="00A90B72">
        <w:trPr>
          <w:trHeight w:val="280"/>
        </w:trPr>
        <w:tc>
          <w:tcPr>
            <w:tcW w:w="128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经营部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eastAsia="仿宋_GB2312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融资管理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jc w:val="center"/>
              <w:rPr>
                <w:rFonts w:eastAsia="仿宋_GB2312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652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rPr>
                <w:rFonts w:eastAsia="仿宋_GB2312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①学历学位：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全日制大学本科及以上学历并取得相应学位</w:t>
            </w:r>
            <w:r w:rsidRPr="00671E15">
              <w:rPr>
                <w:rFonts w:eastAsia="仿宋_GB2312"/>
                <w:sz w:val="28"/>
                <w:szCs w:val="28"/>
                <w:lang w:val="en-US"/>
              </w:rPr>
              <w:br/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②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类别：应届生、往届生</w:t>
            </w:r>
          </w:p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③专业：</w:t>
            </w:r>
            <w:r w:rsidRPr="00671E15">
              <w:rPr>
                <w:rFonts w:eastAsia="仿宋_GB2312" w:hint="eastAsia"/>
                <w:kern w:val="2"/>
                <w:sz w:val="28"/>
                <w:szCs w:val="28"/>
                <w:lang w:val="en-US"/>
              </w:rPr>
              <w:t>经济学类、财政学类、金融学类、经济与贸易类、工商管理类</w:t>
            </w:r>
          </w:p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rPr>
                <w:rFonts w:eastAsia="仿宋_GB2312" w:hint="eastAsia"/>
                <w:sz w:val="28"/>
                <w:szCs w:val="28"/>
                <w:lang w:val="en-US"/>
              </w:rPr>
            </w:pPr>
            <w:r w:rsidRPr="00671E15">
              <w:rPr>
                <w:rFonts w:ascii="仿宋" w:eastAsia="仿宋" w:hAnsi="仿宋" w:cs="仿宋" w:hint="eastAsia"/>
                <w:kern w:val="2"/>
                <w:sz w:val="28"/>
                <w:szCs w:val="28"/>
                <w:lang w:val="en-US"/>
              </w:rPr>
              <w:t>④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年龄：</w:t>
            </w:r>
            <w:r w:rsidRPr="00671E15">
              <w:rPr>
                <w:rFonts w:eastAsia="仿宋_GB2312"/>
                <w:sz w:val="28"/>
                <w:szCs w:val="28"/>
                <w:lang w:val="en-US"/>
              </w:rPr>
              <w:t>3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5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周岁以下</w:t>
            </w:r>
          </w:p>
        </w:tc>
        <w:tc>
          <w:tcPr>
            <w:tcW w:w="32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1E15" w:rsidRPr="00671E15" w:rsidRDefault="00671E15" w:rsidP="00671E15">
            <w:pPr>
              <w:autoSpaceDE/>
              <w:autoSpaceDN/>
              <w:adjustRightInd/>
              <w:spacing w:line="320" w:lineRule="exact"/>
              <w:jc w:val="center"/>
              <w:rPr>
                <w:rFonts w:eastAsia="仿宋_GB2312"/>
                <w:sz w:val="28"/>
                <w:szCs w:val="28"/>
                <w:lang w:val="en-US"/>
              </w:rPr>
            </w:pP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取得与融资相关的中级及以上专业技术职称，或被聘用为融资类评审专家的，年龄可放宽至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40</w:t>
            </w:r>
            <w:r w:rsidRPr="00671E15">
              <w:rPr>
                <w:rFonts w:eastAsia="仿宋_GB2312" w:hint="eastAsia"/>
                <w:sz w:val="28"/>
                <w:szCs w:val="28"/>
                <w:lang w:val="en-US"/>
              </w:rPr>
              <w:t>周岁，学历可放宽至大专。</w:t>
            </w:r>
          </w:p>
        </w:tc>
      </w:tr>
    </w:tbl>
    <w:p w:rsidR="00BD5372" w:rsidRPr="00671E15" w:rsidRDefault="00BD5372" w:rsidP="00671E15">
      <w:pPr>
        <w:rPr>
          <w:lang w:val="en-US"/>
        </w:rPr>
      </w:pPr>
    </w:p>
    <w:sectPr w:rsidR="00BD5372" w:rsidRPr="00671E15">
      <w:headerReference w:type="default" r:id="rId8"/>
      <w:footerReference w:type="even" r:id="rId9"/>
      <w:footerReference w:type="default" r:id="rId10"/>
      <w:pgSz w:w="16840" w:h="11907" w:orient="landscape"/>
      <w:pgMar w:top="2098" w:right="1474" w:bottom="1984" w:left="1587" w:header="851" w:footer="1474" w:gutter="0"/>
      <w:pgNumType w:fmt="numberInDash"/>
      <w:cols w:space="0"/>
      <w:docGrid w:type="linesAndChars" w:linePitch="574" w:charSpace="-2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BB" w:rsidRDefault="00D84ABB">
      <w:pPr>
        <w:spacing w:line="240" w:lineRule="auto"/>
      </w:pPr>
      <w:r>
        <w:separator/>
      </w:r>
    </w:p>
  </w:endnote>
  <w:endnote w:type="continuationSeparator" w:id="0">
    <w:p w:rsidR="00D84ABB" w:rsidRDefault="00D84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1" w:subsetted="1" w:fontKey="{AA4D29AD-EE2A-468F-B4CE-820495BABF20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14E4CA4-42BC-456D-A523-E8B8F6388EC6}"/>
    <w:embedBold r:id="rId3" w:subsetted="1" w:fontKey="{2D66B25E-C5B7-4EE9-961D-616A8E4E1C9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CBC0B5E-280E-4547-90F4-EADF81278340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72" w:rsidRDefault="00310296">
    <w:pPr>
      <w:pStyle w:val="a5"/>
      <w:ind w:firstLineChars="200" w:firstLine="600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>PAGE   \* MERGEFORMAT</w:instrText>
    </w:r>
    <w:r>
      <w:rPr>
        <w:rFonts w:ascii="宋体" w:hAnsi="宋体"/>
        <w:sz w:val="30"/>
        <w:szCs w:val="30"/>
      </w:rPr>
      <w:fldChar w:fldCharType="separate"/>
    </w:r>
    <w:r w:rsidR="004A3D43">
      <w:rPr>
        <w:rFonts w:ascii="宋体" w:hAnsi="宋体"/>
        <w:noProof/>
        <w:sz w:val="30"/>
        <w:szCs w:val="30"/>
      </w:rPr>
      <w:t>- 2 -</w:t>
    </w:r>
    <w:r>
      <w:rPr>
        <w:rFonts w:ascii="宋体" w:hAnsi="宋体"/>
        <w:sz w:val="30"/>
        <w:szCs w:val="30"/>
      </w:rPr>
      <w:fldChar w:fldCharType="end"/>
    </w:r>
  </w:p>
  <w:p w:rsidR="00BD5372" w:rsidRDefault="00BD53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72" w:rsidRDefault="00310296">
    <w:pPr>
      <w:pStyle w:val="a5"/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71E15">
      <w:rPr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BD5372" w:rsidRDefault="00BD53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BB" w:rsidRDefault="00D84ABB">
      <w:pPr>
        <w:spacing w:line="240" w:lineRule="auto"/>
      </w:pPr>
      <w:r>
        <w:separator/>
      </w:r>
    </w:p>
  </w:footnote>
  <w:footnote w:type="continuationSeparator" w:id="0">
    <w:p w:rsidR="00D84ABB" w:rsidRDefault="00D84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72" w:rsidRDefault="00BD537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7C6EA3B"/>
    <w:rsid w:val="FBF7B6D1"/>
    <w:rsid w:val="00000CE6"/>
    <w:rsid w:val="000038E4"/>
    <w:rsid w:val="00003D07"/>
    <w:rsid w:val="000051BF"/>
    <w:rsid w:val="00013B41"/>
    <w:rsid w:val="000141B5"/>
    <w:rsid w:val="00017D8D"/>
    <w:rsid w:val="00020824"/>
    <w:rsid w:val="000302BB"/>
    <w:rsid w:val="00043A28"/>
    <w:rsid w:val="00046BF1"/>
    <w:rsid w:val="00052F26"/>
    <w:rsid w:val="00060446"/>
    <w:rsid w:val="000656C8"/>
    <w:rsid w:val="00065ABC"/>
    <w:rsid w:val="000666F4"/>
    <w:rsid w:val="00072114"/>
    <w:rsid w:val="000771E8"/>
    <w:rsid w:val="00083142"/>
    <w:rsid w:val="00084813"/>
    <w:rsid w:val="00085006"/>
    <w:rsid w:val="00085DB4"/>
    <w:rsid w:val="00085F35"/>
    <w:rsid w:val="00086133"/>
    <w:rsid w:val="000919F7"/>
    <w:rsid w:val="00091B02"/>
    <w:rsid w:val="00092B1C"/>
    <w:rsid w:val="0009344E"/>
    <w:rsid w:val="000939A0"/>
    <w:rsid w:val="00096972"/>
    <w:rsid w:val="000A256C"/>
    <w:rsid w:val="000A2FA5"/>
    <w:rsid w:val="000A5180"/>
    <w:rsid w:val="000B10CA"/>
    <w:rsid w:val="000B13D0"/>
    <w:rsid w:val="000B20AD"/>
    <w:rsid w:val="000B3A46"/>
    <w:rsid w:val="000B3F16"/>
    <w:rsid w:val="000B66FA"/>
    <w:rsid w:val="000B7617"/>
    <w:rsid w:val="000B7DBD"/>
    <w:rsid w:val="000C60E2"/>
    <w:rsid w:val="000D08A8"/>
    <w:rsid w:val="000D4513"/>
    <w:rsid w:val="000F2388"/>
    <w:rsid w:val="000F2FA5"/>
    <w:rsid w:val="0010037A"/>
    <w:rsid w:val="00103AF4"/>
    <w:rsid w:val="001043D6"/>
    <w:rsid w:val="0011011B"/>
    <w:rsid w:val="001110CE"/>
    <w:rsid w:val="00111148"/>
    <w:rsid w:val="00115510"/>
    <w:rsid w:val="0012271C"/>
    <w:rsid w:val="00127303"/>
    <w:rsid w:val="001274F6"/>
    <w:rsid w:val="001279A0"/>
    <w:rsid w:val="00131540"/>
    <w:rsid w:val="00135220"/>
    <w:rsid w:val="00135D4C"/>
    <w:rsid w:val="0014270B"/>
    <w:rsid w:val="0015752F"/>
    <w:rsid w:val="001706CB"/>
    <w:rsid w:val="00171ED9"/>
    <w:rsid w:val="00172A27"/>
    <w:rsid w:val="00174609"/>
    <w:rsid w:val="00175A4E"/>
    <w:rsid w:val="00181017"/>
    <w:rsid w:val="00182589"/>
    <w:rsid w:val="00184281"/>
    <w:rsid w:val="00185E08"/>
    <w:rsid w:val="00191C7D"/>
    <w:rsid w:val="00193B7F"/>
    <w:rsid w:val="00193FC7"/>
    <w:rsid w:val="001A1162"/>
    <w:rsid w:val="001A1973"/>
    <w:rsid w:val="001A32A9"/>
    <w:rsid w:val="001B0208"/>
    <w:rsid w:val="001B2627"/>
    <w:rsid w:val="001C2456"/>
    <w:rsid w:val="001C2FF3"/>
    <w:rsid w:val="001C3B4E"/>
    <w:rsid w:val="001C58E3"/>
    <w:rsid w:val="001C59B5"/>
    <w:rsid w:val="001D04EC"/>
    <w:rsid w:val="001D4A0B"/>
    <w:rsid w:val="001D4E76"/>
    <w:rsid w:val="001E3988"/>
    <w:rsid w:val="001E4DB3"/>
    <w:rsid w:val="001F048E"/>
    <w:rsid w:val="001F4578"/>
    <w:rsid w:val="00204DB9"/>
    <w:rsid w:val="00206D7F"/>
    <w:rsid w:val="00220441"/>
    <w:rsid w:val="00227248"/>
    <w:rsid w:val="00227AF1"/>
    <w:rsid w:val="00227D89"/>
    <w:rsid w:val="002329BC"/>
    <w:rsid w:val="002347C7"/>
    <w:rsid w:val="00235704"/>
    <w:rsid w:val="00235FA6"/>
    <w:rsid w:val="00240191"/>
    <w:rsid w:val="00241F98"/>
    <w:rsid w:val="00242043"/>
    <w:rsid w:val="00242E29"/>
    <w:rsid w:val="00243640"/>
    <w:rsid w:val="00244E11"/>
    <w:rsid w:val="00245374"/>
    <w:rsid w:val="00260DFE"/>
    <w:rsid w:val="00261BF7"/>
    <w:rsid w:val="00263229"/>
    <w:rsid w:val="00263B9E"/>
    <w:rsid w:val="00265F4A"/>
    <w:rsid w:val="00270FB6"/>
    <w:rsid w:val="00272BD1"/>
    <w:rsid w:val="0027403C"/>
    <w:rsid w:val="00274900"/>
    <w:rsid w:val="00276EB1"/>
    <w:rsid w:val="00282918"/>
    <w:rsid w:val="00283EF8"/>
    <w:rsid w:val="00284D47"/>
    <w:rsid w:val="002878E6"/>
    <w:rsid w:val="002966B0"/>
    <w:rsid w:val="00297EDD"/>
    <w:rsid w:val="002A0CC3"/>
    <w:rsid w:val="002A15AB"/>
    <w:rsid w:val="002B33EC"/>
    <w:rsid w:val="002B443F"/>
    <w:rsid w:val="002C0488"/>
    <w:rsid w:val="002C1848"/>
    <w:rsid w:val="002C2F70"/>
    <w:rsid w:val="002C336F"/>
    <w:rsid w:val="002C77AE"/>
    <w:rsid w:val="002D4A96"/>
    <w:rsid w:val="002D7BB0"/>
    <w:rsid w:val="002E13B7"/>
    <w:rsid w:val="002E2597"/>
    <w:rsid w:val="002F1C08"/>
    <w:rsid w:val="002F2336"/>
    <w:rsid w:val="002F5ABB"/>
    <w:rsid w:val="002F6D4F"/>
    <w:rsid w:val="00300D59"/>
    <w:rsid w:val="00301833"/>
    <w:rsid w:val="00302B40"/>
    <w:rsid w:val="00307854"/>
    <w:rsid w:val="00310296"/>
    <w:rsid w:val="00317403"/>
    <w:rsid w:val="00325279"/>
    <w:rsid w:val="0032703A"/>
    <w:rsid w:val="00327B33"/>
    <w:rsid w:val="0033184A"/>
    <w:rsid w:val="0033290C"/>
    <w:rsid w:val="00333DD0"/>
    <w:rsid w:val="003344E9"/>
    <w:rsid w:val="00337B95"/>
    <w:rsid w:val="00344159"/>
    <w:rsid w:val="003453DC"/>
    <w:rsid w:val="0034760D"/>
    <w:rsid w:val="00352C4C"/>
    <w:rsid w:val="00353519"/>
    <w:rsid w:val="00364B9D"/>
    <w:rsid w:val="00370556"/>
    <w:rsid w:val="00392A28"/>
    <w:rsid w:val="003952E4"/>
    <w:rsid w:val="0039555D"/>
    <w:rsid w:val="003A0875"/>
    <w:rsid w:val="003A46EF"/>
    <w:rsid w:val="003A6052"/>
    <w:rsid w:val="003B639C"/>
    <w:rsid w:val="003B6893"/>
    <w:rsid w:val="003C022D"/>
    <w:rsid w:val="003C109C"/>
    <w:rsid w:val="003C322E"/>
    <w:rsid w:val="003C4962"/>
    <w:rsid w:val="003D16CD"/>
    <w:rsid w:val="003D2682"/>
    <w:rsid w:val="003D53CD"/>
    <w:rsid w:val="003D7874"/>
    <w:rsid w:val="003E175A"/>
    <w:rsid w:val="003E2586"/>
    <w:rsid w:val="003E314B"/>
    <w:rsid w:val="003E4E77"/>
    <w:rsid w:val="003E5DC3"/>
    <w:rsid w:val="003F4F3A"/>
    <w:rsid w:val="004009BE"/>
    <w:rsid w:val="00400DBC"/>
    <w:rsid w:val="00403902"/>
    <w:rsid w:val="00407C6A"/>
    <w:rsid w:val="00411938"/>
    <w:rsid w:val="00414924"/>
    <w:rsid w:val="00415156"/>
    <w:rsid w:val="0041596E"/>
    <w:rsid w:val="0042020B"/>
    <w:rsid w:val="0043073F"/>
    <w:rsid w:val="00430E86"/>
    <w:rsid w:val="00433E3F"/>
    <w:rsid w:val="004356AC"/>
    <w:rsid w:val="00437219"/>
    <w:rsid w:val="0043721B"/>
    <w:rsid w:val="00437BBA"/>
    <w:rsid w:val="004432D8"/>
    <w:rsid w:val="004433E2"/>
    <w:rsid w:val="004437C6"/>
    <w:rsid w:val="00444447"/>
    <w:rsid w:val="00444D12"/>
    <w:rsid w:val="0045355A"/>
    <w:rsid w:val="00454044"/>
    <w:rsid w:val="004575C8"/>
    <w:rsid w:val="00460AF9"/>
    <w:rsid w:val="004616E1"/>
    <w:rsid w:val="004653E4"/>
    <w:rsid w:val="00465F00"/>
    <w:rsid w:val="00471DD4"/>
    <w:rsid w:val="00477753"/>
    <w:rsid w:val="0047776B"/>
    <w:rsid w:val="00480BBC"/>
    <w:rsid w:val="0048146D"/>
    <w:rsid w:val="00484F71"/>
    <w:rsid w:val="00490BEC"/>
    <w:rsid w:val="004952FF"/>
    <w:rsid w:val="00496419"/>
    <w:rsid w:val="004A3D43"/>
    <w:rsid w:val="004A4ED8"/>
    <w:rsid w:val="004A5EF9"/>
    <w:rsid w:val="004A6683"/>
    <w:rsid w:val="004A6CA0"/>
    <w:rsid w:val="004A7BC2"/>
    <w:rsid w:val="004A7F44"/>
    <w:rsid w:val="004B50F8"/>
    <w:rsid w:val="004B6463"/>
    <w:rsid w:val="004B6830"/>
    <w:rsid w:val="004B7660"/>
    <w:rsid w:val="004B7C6A"/>
    <w:rsid w:val="004B7EF8"/>
    <w:rsid w:val="004C0D0C"/>
    <w:rsid w:val="004C3453"/>
    <w:rsid w:val="004C3D7D"/>
    <w:rsid w:val="004C3ED2"/>
    <w:rsid w:val="004C520C"/>
    <w:rsid w:val="004C733E"/>
    <w:rsid w:val="004D0018"/>
    <w:rsid w:val="004D2CCB"/>
    <w:rsid w:val="004E51C5"/>
    <w:rsid w:val="004E77E3"/>
    <w:rsid w:val="004F1707"/>
    <w:rsid w:val="00500F1A"/>
    <w:rsid w:val="00501BB9"/>
    <w:rsid w:val="00507133"/>
    <w:rsid w:val="0051088C"/>
    <w:rsid w:val="0052119F"/>
    <w:rsid w:val="00536CA7"/>
    <w:rsid w:val="00555765"/>
    <w:rsid w:val="005606BA"/>
    <w:rsid w:val="0056161A"/>
    <w:rsid w:val="00561F3C"/>
    <w:rsid w:val="00571850"/>
    <w:rsid w:val="005724B3"/>
    <w:rsid w:val="00576915"/>
    <w:rsid w:val="00577E87"/>
    <w:rsid w:val="00582000"/>
    <w:rsid w:val="005831CD"/>
    <w:rsid w:val="005839C3"/>
    <w:rsid w:val="0059186B"/>
    <w:rsid w:val="00591C8C"/>
    <w:rsid w:val="005948F1"/>
    <w:rsid w:val="005A377A"/>
    <w:rsid w:val="005A4A9E"/>
    <w:rsid w:val="005A4E65"/>
    <w:rsid w:val="005A5759"/>
    <w:rsid w:val="005A70BF"/>
    <w:rsid w:val="005B4B52"/>
    <w:rsid w:val="005B52FC"/>
    <w:rsid w:val="005B5B16"/>
    <w:rsid w:val="005B63F4"/>
    <w:rsid w:val="005B7F1B"/>
    <w:rsid w:val="005C1905"/>
    <w:rsid w:val="005C44EF"/>
    <w:rsid w:val="005C76EF"/>
    <w:rsid w:val="005D3A3D"/>
    <w:rsid w:val="005D40A2"/>
    <w:rsid w:val="005D5532"/>
    <w:rsid w:val="005D7B5B"/>
    <w:rsid w:val="005E053B"/>
    <w:rsid w:val="005E0CD7"/>
    <w:rsid w:val="005E1D8F"/>
    <w:rsid w:val="005E22E6"/>
    <w:rsid w:val="005E2913"/>
    <w:rsid w:val="005E2CFE"/>
    <w:rsid w:val="005F0C15"/>
    <w:rsid w:val="005F66EA"/>
    <w:rsid w:val="00600130"/>
    <w:rsid w:val="006001E6"/>
    <w:rsid w:val="00621ED9"/>
    <w:rsid w:val="00625098"/>
    <w:rsid w:val="006272A3"/>
    <w:rsid w:val="00627C74"/>
    <w:rsid w:val="006322ED"/>
    <w:rsid w:val="00635CA6"/>
    <w:rsid w:val="00636636"/>
    <w:rsid w:val="00641720"/>
    <w:rsid w:val="006420C3"/>
    <w:rsid w:val="00643415"/>
    <w:rsid w:val="00646546"/>
    <w:rsid w:val="006474CA"/>
    <w:rsid w:val="00653951"/>
    <w:rsid w:val="006575D0"/>
    <w:rsid w:val="00657B54"/>
    <w:rsid w:val="00657FF1"/>
    <w:rsid w:val="00660413"/>
    <w:rsid w:val="00662532"/>
    <w:rsid w:val="00663953"/>
    <w:rsid w:val="00667D07"/>
    <w:rsid w:val="00670833"/>
    <w:rsid w:val="00671E15"/>
    <w:rsid w:val="006730A9"/>
    <w:rsid w:val="00673BAA"/>
    <w:rsid w:val="00677272"/>
    <w:rsid w:val="006804A7"/>
    <w:rsid w:val="00682A01"/>
    <w:rsid w:val="00682F82"/>
    <w:rsid w:val="00684D72"/>
    <w:rsid w:val="006904D1"/>
    <w:rsid w:val="00693AEC"/>
    <w:rsid w:val="00693D5A"/>
    <w:rsid w:val="00694340"/>
    <w:rsid w:val="00695220"/>
    <w:rsid w:val="0069553D"/>
    <w:rsid w:val="006967A5"/>
    <w:rsid w:val="00696837"/>
    <w:rsid w:val="006A0186"/>
    <w:rsid w:val="006A2499"/>
    <w:rsid w:val="006A4C41"/>
    <w:rsid w:val="006A7377"/>
    <w:rsid w:val="006A798F"/>
    <w:rsid w:val="006B15C7"/>
    <w:rsid w:val="006B4C6E"/>
    <w:rsid w:val="006C20C6"/>
    <w:rsid w:val="006C5A11"/>
    <w:rsid w:val="006D0763"/>
    <w:rsid w:val="006D4435"/>
    <w:rsid w:val="006E0F87"/>
    <w:rsid w:val="006E413A"/>
    <w:rsid w:val="006E44E0"/>
    <w:rsid w:val="006E7D79"/>
    <w:rsid w:val="006E7E41"/>
    <w:rsid w:val="006F0DF7"/>
    <w:rsid w:val="006F26A0"/>
    <w:rsid w:val="006F3E58"/>
    <w:rsid w:val="006F53B0"/>
    <w:rsid w:val="006F6616"/>
    <w:rsid w:val="006F6EA7"/>
    <w:rsid w:val="00700531"/>
    <w:rsid w:val="007027E3"/>
    <w:rsid w:val="007065EF"/>
    <w:rsid w:val="00707F5D"/>
    <w:rsid w:val="007105B8"/>
    <w:rsid w:val="007105DB"/>
    <w:rsid w:val="0071265D"/>
    <w:rsid w:val="007136F7"/>
    <w:rsid w:val="007138EB"/>
    <w:rsid w:val="0071515B"/>
    <w:rsid w:val="00715CCB"/>
    <w:rsid w:val="00716D78"/>
    <w:rsid w:val="00717BC2"/>
    <w:rsid w:val="00720378"/>
    <w:rsid w:val="007260D6"/>
    <w:rsid w:val="00735F44"/>
    <w:rsid w:val="00737195"/>
    <w:rsid w:val="007409D8"/>
    <w:rsid w:val="00741DA2"/>
    <w:rsid w:val="00741E86"/>
    <w:rsid w:val="00743B25"/>
    <w:rsid w:val="00745FDD"/>
    <w:rsid w:val="007514F1"/>
    <w:rsid w:val="007528A1"/>
    <w:rsid w:val="0075323B"/>
    <w:rsid w:val="007532E5"/>
    <w:rsid w:val="00755E3B"/>
    <w:rsid w:val="00756B51"/>
    <w:rsid w:val="00761162"/>
    <w:rsid w:val="007618CF"/>
    <w:rsid w:val="007724C1"/>
    <w:rsid w:val="0077263F"/>
    <w:rsid w:val="00773C97"/>
    <w:rsid w:val="00774CD4"/>
    <w:rsid w:val="007862FD"/>
    <w:rsid w:val="007912D3"/>
    <w:rsid w:val="00792DD8"/>
    <w:rsid w:val="00793FB9"/>
    <w:rsid w:val="00796065"/>
    <w:rsid w:val="007960FD"/>
    <w:rsid w:val="007A22F3"/>
    <w:rsid w:val="007A2F61"/>
    <w:rsid w:val="007A333C"/>
    <w:rsid w:val="007A43ED"/>
    <w:rsid w:val="007A5628"/>
    <w:rsid w:val="007B07A5"/>
    <w:rsid w:val="007B1E51"/>
    <w:rsid w:val="007B5CE3"/>
    <w:rsid w:val="007B691A"/>
    <w:rsid w:val="007B7017"/>
    <w:rsid w:val="007C4807"/>
    <w:rsid w:val="007C518D"/>
    <w:rsid w:val="007D0901"/>
    <w:rsid w:val="007E11C4"/>
    <w:rsid w:val="00800CEB"/>
    <w:rsid w:val="00802A65"/>
    <w:rsid w:val="00803763"/>
    <w:rsid w:val="00811D7D"/>
    <w:rsid w:val="00813267"/>
    <w:rsid w:val="008239B4"/>
    <w:rsid w:val="00825CFC"/>
    <w:rsid w:val="00826263"/>
    <w:rsid w:val="00831436"/>
    <w:rsid w:val="008349B6"/>
    <w:rsid w:val="00836A1D"/>
    <w:rsid w:val="00837D81"/>
    <w:rsid w:val="00852162"/>
    <w:rsid w:val="0085515D"/>
    <w:rsid w:val="008601CD"/>
    <w:rsid w:val="00863C91"/>
    <w:rsid w:val="008672C5"/>
    <w:rsid w:val="008715F8"/>
    <w:rsid w:val="00872453"/>
    <w:rsid w:val="00875A4D"/>
    <w:rsid w:val="008830E0"/>
    <w:rsid w:val="00883B77"/>
    <w:rsid w:val="00895031"/>
    <w:rsid w:val="008A30EB"/>
    <w:rsid w:val="008A741A"/>
    <w:rsid w:val="008A77B7"/>
    <w:rsid w:val="008B086F"/>
    <w:rsid w:val="008B0AB0"/>
    <w:rsid w:val="008B1198"/>
    <w:rsid w:val="008B2945"/>
    <w:rsid w:val="008C02EB"/>
    <w:rsid w:val="008C50B8"/>
    <w:rsid w:val="008D1289"/>
    <w:rsid w:val="008D3E19"/>
    <w:rsid w:val="008F0197"/>
    <w:rsid w:val="008F4C04"/>
    <w:rsid w:val="00901ED3"/>
    <w:rsid w:val="00905CF3"/>
    <w:rsid w:val="00906E34"/>
    <w:rsid w:val="00907B8F"/>
    <w:rsid w:val="00911451"/>
    <w:rsid w:val="00912ED8"/>
    <w:rsid w:val="009145E4"/>
    <w:rsid w:val="00914ED4"/>
    <w:rsid w:val="00915BE1"/>
    <w:rsid w:val="0091613F"/>
    <w:rsid w:val="00916325"/>
    <w:rsid w:val="009175CD"/>
    <w:rsid w:val="00922291"/>
    <w:rsid w:val="0092521D"/>
    <w:rsid w:val="00926D29"/>
    <w:rsid w:val="00930C0F"/>
    <w:rsid w:val="00932861"/>
    <w:rsid w:val="00932898"/>
    <w:rsid w:val="0094398C"/>
    <w:rsid w:val="00944838"/>
    <w:rsid w:val="00946224"/>
    <w:rsid w:val="00953152"/>
    <w:rsid w:val="00962411"/>
    <w:rsid w:val="00965269"/>
    <w:rsid w:val="00965ECD"/>
    <w:rsid w:val="0097164D"/>
    <w:rsid w:val="0097167D"/>
    <w:rsid w:val="00971EDA"/>
    <w:rsid w:val="00972D13"/>
    <w:rsid w:val="00976AFE"/>
    <w:rsid w:val="00977130"/>
    <w:rsid w:val="00980243"/>
    <w:rsid w:val="00980326"/>
    <w:rsid w:val="0098577C"/>
    <w:rsid w:val="009908C7"/>
    <w:rsid w:val="009926BE"/>
    <w:rsid w:val="009A2D61"/>
    <w:rsid w:val="009A4882"/>
    <w:rsid w:val="009A648F"/>
    <w:rsid w:val="009A6B38"/>
    <w:rsid w:val="009A6E80"/>
    <w:rsid w:val="009B354E"/>
    <w:rsid w:val="009B58EC"/>
    <w:rsid w:val="009C113C"/>
    <w:rsid w:val="009C14D5"/>
    <w:rsid w:val="009C3494"/>
    <w:rsid w:val="009C3806"/>
    <w:rsid w:val="009C54A6"/>
    <w:rsid w:val="009C693E"/>
    <w:rsid w:val="009D347E"/>
    <w:rsid w:val="009D40EE"/>
    <w:rsid w:val="009D7BC5"/>
    <w:rsid w:val="009E7E60"/>
    <w:rsid w:val="009F034C"/>
    <w:rsid w:val="009F0A50"/>
    <w:rsid w:val="009F2071"/>
    <w:rsid w:val="009F27EA"/>
    <w:rsid w:val="009F31CF"/>
    <w:rsid w:val="009F3ED1"/>
    <w:rsid w:val="009F3F5D"/>
    <w:rsid w:val="009F4844"/>
    <w:rsid w:val="009F4C87"/>
    <w:rsid w:val="00A00E67"/>
    <w:rsid w:val="00A021FC"/>
    <w:rsid w:val="00A0651B"/>
    <w:rsid w:val="00A115F9"/>
    <w:rsid w:val="00A150A9"/>
    <w:rsid w:val="00A15434"/>
    <w:rsid w:val="00A1745D"/>
    <w:rsid w:val="00A17B03"/>
    <w:rsid w:val="00A20377"/>
    <w:rsid w:val="00A23B06"/>
    <w:rsid w:val="00A23B3B"/>
    <w:rsid w:val="00A26CF8"/>
    <w:rsid w:val="00A3200C"/>
    <w:rsid w:val="00A33072"/>
    <w:rsid w:val="00A33567"/>
    <w:rsid w:val="00A33BD1"/>
    <w:rsid w:val="00A3695B"/>
    <w:rsid w:val="00A36F10"/>
    <w:rsid w:val="00A4001D"/>
    <w:rsid w:val="00A413E7"/>
    <w:rsid w:val="00A416A9"/>
    <w:rsid w:val="00A44E8C"/>
    <w:rsid w:val="00A455C3"/>
    <w:rsid w:val="00A639AD"/>
    <w:rsid w:val="00A65B88"/>
    <w:rsid w:val="00A65E24"/>
    <w:rsid w:val="00A66F12"/>
    <w:rsid w:val="00A66FC7"/>
    <w:rsid w:val="00A6734D"/>
    <w:rsid w:val="00A74693"/>
    <w:rsid w:val="00A7515C"/>
    <w:rsid w:val="00A76A81"/>
    <w:rsid w:val="00A81ED5"/>
    <w:rsid w:val="00A835BB"/>
    <w:rsid w:val="00A83D98"/>
    <w:rsid w:val="00A9484B"/>
    <w:rsid w:val="00A95E78"/>
    <w:rsid w:val="00A95F92"/>
    <w:rsid w:val="00A964E0"/>
    <w:rsid w:val="00A9747C"/>
    <w:rsid w:val="00AA291B"/>
    <w:rsid w:val="00AA4B83"/>
    <w:rsid w:val="00AA5D82"/>
    <w:rsid w:val="00AA6104"/>
    <w:rsid w:val="00AB786D"/>
    <w:rsid w:val="00AC4A4A"/>
    <w:rsid w:val="00AD1E43"/>
    <w:rsid w:val="00AD2019"/>
    <w:rsid w:val="00AD6A8E"/>
    <w:rsid w:val="00AE12BF"/>
    <w:rsid w:val="00AE148E"/>
    <w:rsid w:val="00AE2499"/>
    <w:rsid w:val="00AE252A"/>
    <w:rsid w:val="00AE3683"/>
    <w:rsid w:val="00AE47D4"/>
    <w:rsid w:val="00AE5127"/>
    <w:rsid w:val="00AF1B76"/>
    <w:rsid w:val="00AF546F"/>
    <w:rsid w:val="00AF5825"/>
    <w:rsid w:val="00B02A59"/>
    <w:rsid w:val="00B02FC7"/>
    <w:rsid w:val="00B03D4C"/>
    <w:rsid w:val="00B05257"/>
    <w:rsid w:val="00B101A0"/>
    <w:rsid w:val="00B10954"/>
    <w:rsid w:val="00B11210"/>
    <w:rsid w:val="00B15E90"/>
    <w:rsid w:val="00B16439"/>
    <w:rsid w:val="00B23823"/>
    <w:rsid w:val="00B243CC"/>
    <w:rsid w:val="00B2771E"/>
    <w:rsid w:val="00B31A9E"/>
    <w:rsid w:val="00B33729"/>
    <w:rsid w:val="00B34993"/>
    <w:rsid w:val="00B4450B"/>
    <w:rsid w:val="00B453F3"/>
    <w:rsid w:val="00B45DF5"/>
    <w:rsid w:val="00B532D2"/>
    <w:rsid w:val="00B54CC5"/>
    <w:rsid w:val="00B5555B"/>
    <w:rsid w:val="00B56E2D"/>
    <w:rsid w:val="00B60CB9"/>
    <w:rsid w:val="00B6218E"/>
    <w:rsid w:val="00B649CD"/>
    <w:rsid w:val="00B65BB4"/>
    <w:rsid w:val="00B67A47"/>
    <w:rsid w:val="00B702F7"/>
    <w:rsid w:val="00B71837"/>
    <w:rsid w:val="00B73039"/>
    <w:rsid w:val="00B82902"/>
    <w:rsid w:val="00B87655"/>
    <w:rsid w:val="00B906C5"/>
    <w:rsid w:val="00B93702"/>
    <w:rsid w:val="00B93DE6"/>
    <w:rsid w:val="00B95B88"/>
    <w:rsid w:val="00B95E23"/>
    <w:rsid w:val="00B97B25"/>
    <w:rsid w:val="00BA1804"/>
    <w:rsid w:val="00BA30AF"/>
    <w:rsid w:val="00BA5D7D"/>
    <w:rsid w:val="00BB24F1"/>
    <w:rsid w:val="00BC48F9"/>
    <w:rsid w:val="00BC6B2E"/>
    <w:rsid w:val="00BD0852"/>
    <w:rsid w:val="00BD5372"/>
    <w:rsid w:val="00BD575B"/>
    <w:rsid w:val="00BD6769"/>
    <w:rsid w:val="00BE4192"/>
    <w:rsid w:val="00C01332"/>
    <w:rsid w:val="00C07142"/>
    <w:rsid w:val="00C103AE"/>
    <w:rsid w:val="00C11C86"/>
    <w:rsid w:val="00C21425"/>
    <w:rsid w:val="00C245E6"/>
    <w:rsid w:val="00C25438"/>
    <w:rsid w:val="00C33F9F"/>
    <w:rsid w:val="00C346B6"/>
    <w:rsid w:val="00C35829"/>
    <w:rsid w:val="00C41B0D"/>
    <w:rsid w:val="00C42ADA"/>
    <w:rsid w:val="00C42B33"/>
    <w:rsid w:val="00C46770"/>
    <w:rsid w:val="00C52924"/>
    <w:rsid w:val="00C56083"/>
    <w:rsid w:val="00C571B8"/>
    <w:rsid w:val="00C6163E"/>
    <w:rsid w:val="00C618F9"/>
    <w:rsid w:val="00C620CD"/>
    <w:rsid w:val="00C63B5D"/>
    <w:rsid w:val="00C63C27"/>
    <w:rsid w:val="00C644DB"/>
    <w:rsid w:val="00C723A2"/>
    <w:rsid w:val="00C72C1A"/>
    <w:rsid w:val="00C76958"/>
    <w:rsid w:val="00C825D2"/>
    <w:rsid w:val="00C82CB3"/>
    <w:rsid w:val="00C83B53"/>
    <w:rsid w:val="00C8636A"/>
    <w:rsid w:val="00C874AE"/>
    <w:rsid w:val="00C95FE7"/>
    <w:rsid w:val="00CA4CA8"/>
    <w:rsid w:val="00CA77A4"/>
    <w:rsid w:val="00CB25D6"/>
    <w:rsid w:val="00CB4303"/>
    <w:rsid w:val="00CC1A9A"/>
    <w:rsid w:val="00CC32AE"/>
    <w:rsid w:val="00CC5C11"/>
    <w:rsid w:val="00CD5955"/>
    <w:rsid w:val="00CE7CD5"/>
    <w:rsid w:val="00CF00BC"/>
    <w:rsid w:val="00CF37BD"/>
    <w:rsid w:val="00CF7547"/>
    <w:rsid w:val="00D00C2F"/>
    <w:rsid w:val="00D0631F"/>
    <w:rsid w:val="00D22473"/>
    <w:rsid w:val="00D269CE"/>
    <w:rsid w:val="00D302C7"/>
    <w:rsid w:val="00D358E0"/>
    <w:rsid w:val="00D36813"/>
    <w:rsid w:val="00D40365"/>
    <w:rsid w:val="00D436D0"/>
    <w:rsid w:val="00D44530"/>
    <w:rsid w:val="00D50A58"/>
    <w:rsid w:val="00D516B5"/>
    <w:rsid w:val="00D61B3D"/>
    <w:rsid w:val="00D71422"/>
    <w:rsid w:val="00D71A30"/>
    <w:rsid w:val="00D739CE"/>
    <w:rsid w:val="00D7497D"/>
    <w:rsid w:val="00D75F57"/>
    <w:rsid w:val="00D75FAA"/>
    <w:rsid w:val="00D76FA7"/>
    <w:rsid w:val="00D83EC4"/>
    <w:rsid w:val="00D84ABB"/>
    <w:rsid w:val="00D859F2"/>
    <w:rsid w:val="00D94823"/>
    <w:rsid w:val="00DA497C"/>
    <w:rsid w:val="00DB1F9B"/>
    <w:rsid w:val="00DB35A6"/>
    <w:rsid w:val="00DC36FB"/>
    <w:rsid w:val="00DC4073"/>
    <w:rsid w:val="00DD097E"/>
    <w:rsid w:val="00DD17D0"/>
    <w:rsid w:val="00DD7434"/>
    <w:rsid w:val="00DD7877"/>
    <w:rsid w:val="00DE0B31"/>
    <w:rsid w:val="00DE22E4"/>
    <w:rsid w:val="00DE345C"/>
    <w:rsid w:val="00DE42EB"/>
    <w:rsid w:val="00DE4974"/>
    <w:rsid w:val="00DE6073"/>
    <w:rsid w:val="00DE7C5B"/>
    <w:rsid w:val="00DF003F"/>
    <w:rsid w:val="00DF00A3"/>
    <w:rsid w:val="00DF197D"/>
    <w:rsid w:val="00DF3139"/>
    <w:rsid w:val="00DF7643"/>
    <w:rsid w:val="00E017E8"/>
    <w:rsid w:val="00E0381A"/>
    <w:rsid w:val="00E06FBA"/>
    <w:rsid w:val="00E124A3"/>
    <w:rsid w:val="00E16463"/>
    <w:rsid w:val="00E1656F"/>
    <w:rsid w:val="00E17773"/>
    <w:rsid w:val="00E23E20"/>
    <w:rsid w:val="00E26532"/>
    <w:rsid w:val="00E30325"/>
    <w:rsid w:val="00E310B0"/>
    <w:rsid w:val="00E35F84"/>
    <w:rsid w:val="00E40AD4"/>
    <w:rsid w:val="00E46A05"/>
    <w:rsid w:val="00E5054B"/>
    <w:rsid w:val="00E601A9"/>
    <w:rsid w:val="00E62211"/>
    <w:rsid w:val="00E65798"/>
    <w:rsid w:val="00E73CEE"/>
    <w:rsid w:val="00E76B23"/>
    <w:rsid w:val="00E801A1"/>
    <w:rsid w:val="00E8094F"/>
    <w:rsid w:val="00E81DFA"/>
    <w:rsid w:val="00E82ABA"/>
    <w:rsid w:val="00E8757B"/>
    <w:rsid w:val="00E936D0"/>
    <w:rsid w:val="00E96076"/>
    <w:rsid w:val="00E966A8"/>
    <w:rsid w:val="00EA0A9B"/>
    <w:rsid w:val="00EA5939"/>
    <w:rsid w:val="00EA7636"/>
    <w:rsid w:val="00EB00AE"/>
    <w:rsid w:val="00EB0EBC"/>
    <w:rsid w:val="00EB1878"/>
    <w:rsid w:val="00EB5719"/>
    <w:rsid w:val="00EB5762"/>
    <w:rsid w:val="00EB63D5"/>
    <w:rsid w:val="00EC146E"/>
    <w:rsid w:val="00EC1AE5"/>
    <w:rsid w:val="00ED2126"/>
    <w:rsid w:val="00ED6466"/>
    <w:rsid w:val="00EE0894"/>
    <w:rsid w:val="00EE506D"/>
    <w:rsid w:val="00EE67EE"/>
    <w:rsid w:val="00EF4161"/>
    <w:rsid w:val="00EF6485"/>
    <w:rsid w:val="00EF7AB8"/>
    <w:rsid w:val="00F03358"/>
    <w:rsid w:val="00F04E01"/>
    <w:rsid w:val="00F06900"/>
    <w:rsid w:val="00F1035A"/>
    <w:rsid w:val="00F10C0A"/>
    <w:rsid w:val="00F14775"/>
    <w:rsid w:val="00F149A7"/>
    <w:rsid w:val="00F1560A"/>
    <w:rsid w:val="00F17267"/>
    <w:rsid w:val="00F25669"/>
    <w:rsid w:val="00F30A6A"/>
    <w:rsid w:val="00F341B9"/>
    <w:rsid w:val="00F34DD8"/>
    <w:rsid w:val="00F40F86"/>
    <w:rsid w:val="00F4369C"/>
    <w:rsid w:val="00F45105"/>
    <w:rsid w:val="00F50E00"/>
    <w:rsid w:val="00F52405"/>
    <w:rsid w:val="00F54760"/>
    <w:rsid w:val="00F609C1"/>
    <w:rsid w:val="00F61E07"/>
    <w:rsid w:val="00F62D2C"/>
    <w:rsid w:val="00F71EA0"/>
    <w:rsid w:val="00F747DF"/>
    <w:rsid w:val="00F74D68"/>
    <w:rsid w:val="00F765F3"/>
    <w:rsid w:val="00F76D0D"/>
    <w:rsid w:val="00F7750C"/>
    <w:rsid w:val="00F858A2"/>
    <w:rsid w:val="00F934A4"/>
    <w:rsid w:val="00F935CD"/>
    <w:rsid w:val="00FA06FC"/>
    <w:rsid w:val="00FA24F2"/>
    <w:rsid w:val="00FA2E82"/>
    <w:rsid w:val="00FA3E63"/>
    <w:rsid w:val="00FA57AB"/>
    <w:rsid w:val="00FA60CF"/>
    <w:rsid w:val="00FB647A"/>
    <w:rsid w:val="00FB6493"/>
    <w:rsid w:val="00FB71D1"/>
    <w:rsid w:val="00FC1863"/>
    <w:rsid w:val="00FC77D6"/>
    <w:rsid w:val="00FD0EEA"/>
    <w:rsid w:val="00FD1805"/>
    <w:rsid w:val="00FD1D42"/>
    <w:rsid w:val="00FE2EE2"/>
    <w:rsid w:val="00FE3243"/>
    <w:rsid w:val="00FE5250"/>
    <w:rsid w:val="00FF3E73"/>
    <w:rsid w:val="1078774F"/>
    <w:rsid w:val="1A167C03"/>
    <w:rsid w:val="1BDA6C78"/>
    <w:rsid w:val="1ED203A8"/>
    <w:rsid w:val="2032309A"/>
    <w:rsid w:val="22954626"/>
    <w:rsid w:val="384E29D2"/>
    <w:rsid w:val="409760B5"/>
    <w:rsid w:val="67216C61"/>
    <w:rsid w:val="728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/>
    <w:lsdException w:name="Balloon Text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</w:style>
  <w:style w:type="character" w:customStyle="1" w:styleId="Char">
    <w:name w:val="批注框文本 Char"/>
    <w:link w:val="a4"/>
    <w:uiPriority w:val="99"/>
    <w:semiHidden/>
    <w:rPr>
      <w:color w:val="000000"/>
      <w:sz w:val="18"/>
      <w:szCs w:val="18"/>
      <w:lang w:val="zh-CN"/>
    </w:rPr>
  </w:style>
  <w:style w:type="character" w:customStyle="1" w:styleId="Char0">
    <w:name w:val="页脚 Char"/>
    <w:link w:val="a5"/>
    <w:uiPriority w:val="99"/>
    <w:rPr>
      <w:color w:val="000000"/>
      <w:sz w:val="18"/>
      <w:szCs w:val="18"/>
      <w:lang w:val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">
    <w:name w:val="网格型1"/>
    <w:basedOn w:val="a1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/>
    <w:lsdException w:name="Balloon Text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</w:style>
  <w:style w:type="character" w:customStyle="1" w:styleId="Char">
    <w:name w:val="批注框文本 Char"/>
    <w:link w:val="a4"/>
    <w:uiPriority w:val="99"/>
    <w:semiHidden/>
    <w:rPr>
      <w:color w:val="000000"/>
      <w:sz w:val="18"/>
      <w:szCs w:val="18"/>
      <w:lang w:val="zh-CN"/>
    </w:rPr>
  </w:style>
  <w:style w:type="character" w:customStyle="1" w:styleId="Char0">
    <w:name w:val="页脚 Char"/>
    <w:link w:val="a5"/>
    <w:uiPriority w:val="99"/>
    <w:rPr>
      <w:color w:val="000000"/>
      <w:sz w:val="18"/>
      <w:szCs w:val="18"/>
      <w:lang w:val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">
    <w:name w:val="网格型1"/>
    <w:basedOn w:val="a1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开交安运〔2011〕号                       签发人：阮德章</dc:title>
  <dc:creator>微软用户</dc:creator>
  <cp:lastModifiedBy>Windows 用户</cp:lastModifiedBy>
  <cp:revision>10</cp:revision>
  <cp:lastPrinted>2021-07-05T06:02:00Z</cp:lastPrinted>
  <dcterms:created xsi:type="dcterms:W3CDTF">2021-03-05T06:28:00Z</dcterms:created>
  <dcterms:modified xsi:type="dcterms:W3CDTF">2021-12-27T04:44:00Z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419789863_cloud</vt:lpwstr>
  </property>
  <property fmtid="{D5CDD505-2E9C-101B-9397-08002B2CF9AE}" pid="4" name="ICV">
    <vt:lpwstr>464027D51DC74E2BAF755466724B6864</vt:lpwstr>
  </property>
</Properties>
</file>